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70" w:rsidRDefault="005A6D70" w:rsidP="005A6D70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12672" w:rsidRDefault="00A12672" w:rsidP="00E2003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12672" w:rsidRDefault="00A12672" w:rsidP="00E2003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393E80" w:rsidRPr="00030191" w:rsidRDefault="00393E80" w:rsidP="00393E8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Правила</w:t>
      </w:r>
    </w:p>
    <w:p w:rsidR="00393E80" w:rsidRPr="00030191" w:rsidRDefault="00393E80" w:rsidP="00393E8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областного</w:t>
      </w:r>
    </w:p>
    <w:p w:rsidR="00393E80" w:rsidRPr="00030191" w:rsidRDefault="00393E80" w:rsidP="00393E8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бюджета бюджетам 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образований на модернизацию </w:t>
      </w:r>
      <w:r w:rsidRPr="00030191">
        <w:rPr>
          <w:rFonts w:ascii="Times New Roman" w:hAnsi="Times New Roman" w:cs="Times New Roman"/>
          <w:sz w:val="28"/>
          <w:szCs w:val="28"/>
        </w:rPr>
        <w:t>учреждений культуры</w:t>
      </w:r>
      <w:r>
        <w:rPr>
          <w:rFonts w:ascii="Times New Roman" w:hAnsi="Times New Roman" w:cs="Times New Roman"/>
          <w:sz w:val="28"/>
          <w:szCs w:val="28"/>
        </w:rPr>
        <w:t>, включая создание детских культурно-просветительских центров на базе учреждений культуры</w:t>
      </w:r>
    </w:p>
    <w:p w:rsidR="00393E80" w:rsidRPr="00030191" w:rsidRDefault="00393E80" w:rsidP="00393E8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3E80" w:rsidRPr="00030191" w:rsidRDefault="00393E80" w:rsidP="00393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E80" w:rsidRDefault="00393E80" w:rsidP="00393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предоставления и распределения субсидий из областного бюджета бюджетам муниципальных образований Оренбургской области на </w:t>
      </w:r>
      <w:r>
        <w:rPr>
          <w:rFonts w:ascii="Times New Roman" w:hAnsi="Times New Roman" w:cs="Times New Roman"/>
          <w:sz w:val="28"/>
          <w:szCs w:val="28"/>
        </w:rPr>
        <w:t xml:space="preserve">модернизацию </w:t>
      </w:r>
      <w:r w:rsidRPr="00030191">
        <w:rPr>
          <w:rFonts w:ascii="Times New Roman" w:hAnsi="Times New Roman" w:cs="Times New Roman"/>
          <w:sz w:val="28"/>
          <w:szCs w:val="28"/>
        </w:rPr>
        <w:t>учреждений культуры</w:t>
      </w:r>
      <w:r>
        <w:rPr>
          <w:rFonts w:ascii="Times New Roman" w:hAnsi="Times New Roman" w:cs="Times New Roman"/>
          <w:sz w:val="28"/>
          <w:szCs w:val="28"/>
        </w:rPr>
        <w:t>, включая создание детских культурно-просветительских центров на базе учреждений культуры</w:t>
      </w:r>
      <w:r w:rsidRPr="00030191">
        <w:rPr>
          <w:rFonts w:ascii="Times New Roman" w:hAnsi="Times New Roman" w:cs="Times New Roman"/>
          <w:sz w:val="28"/>
          <w:szCs w:val="28"/>
        </w:rPr>
        <w:t xml:space="preserve"> (далее – субсидии), в том числе:</w:t>
      </w:r>
    </w:p>
    <w:p w:rsidR="00393E80" w:rsidRPr="00393E80" w:rsidRDefault="00393E80" w:rsidP="00393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93E80">
        <w:rPr>
          <w:rFonts w:ascii="Times New Roman" w:hAnsi="Times New Roman" w:cs="Times New Roman"/>
          <w:sz w:val="28"/>
          <w:szCs w:val="28"/>
        </w:rPr>
        <w:t>создание детских культурно-просветитель</w:t>
      </w:r>
      <w:r>
        <w:rPr>
          <w:rFonts w:ascii="Times New Roman" w:hAnsi="Times New Roman" w:cs="Times New Roman"/>
          <w:sz w:val="28"/>
          <w:szCs w:val="28"/>
        </w:rPr>
        <w:t xml:space="preserve">ских центров на базе учреждений </w:t>
      </w:r>
      <w:r w:rsidRPr="00393E80">
        <w:rPr>
          <w:rFonts w:ascii="Times New Roman" w:hAnsi="Times New Roman" w:cs="Times New Roman"/>
          <w:sz w:val="28"/>
          <w:szCs w:val="28"/>
        </w:rPr>
        <w:t>культуры (да</w:t>
      </w:r>
      <w:r>
        <w:rPr>
          <w:rFonts w:ascii="Times New Roman" w:hAnsi="Times New Roman" w:cs="Times New Roman"/>
          <w:sz w:val="28"/>
          <w:szCs w:val="28"/>
        </w:rPr>
        <w:t xml:space="preserve">лее - создание детских центров) </w:t>
      </w:r>
      <w:r w:rsidRPr="00030191">
        <w:rPr>
          <w:rFonts w:ascii="Times New Roman" w:hAnsi="Times New Roman" w:cs="Times New Roman"/>
          <w:sz w:val="28"/>
          <w:szCs w:val="28"/>
        </w:rPr>
        <w:t>(далее – субсидия 1);</w:t>
      </w:r>
    </w:p>
    <w:p w:rsidR="00393E80" w:rsidRPr="00393E80" w:rsidRDefault="00393E80" w:rsidP="00393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93E80">
        <w:rPr>
          <w:rFonts w:ascii="Times New Roman" w:hAnsi="Times New Roman" w:cs="Times New Roman"/>
          <w:sz w:val="28"/>
          <w:szCs w:val="28"/>
        </w:rPr>
        <w:t xml:space="preserve">поощрение библиотек </w:t>
      </w:r>
      <w:r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Pr="00393E80">
        <w:rPr>
          <w:rFonts w:ascii="Times New Roman" w:hAnsi="Times New Roman" w:cs="Times New Roman"/>
          <w:sz w:val="28"/>
          <w:szCs w:val="28"/>
        </w:rPr>
        <w:t>ежегодного Всероссийского конкурса среди библиотек для выявления лучших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3E80">
        <w:rPr>
          <w:rFonts w:ascii="Times New Roman" w:hAnsi="Times New Roman" w:cs="Times New Roman"/>
          <w:sz w:val="28"/>
          <w:szCs w:val="28"/>
        </w:rPr>
        <w:t xml:space="preserve">практик работы (далее – конкурс библиотек) </w:t>
      </w:r>
      <w:r>
        <w:rPr>
          <w:rFonts w:ascii="Times New Roman" w:hAnsi="Times New Roman" w:cs="Times New Roman"/>
          <w:sz w:val="28"/>
          <w:szCs w:val="28"/>
        </w:rPr>
        <w:t>(далее – субсидия 2</w:t>
      </w:r>
      <w:r w:rsidRPr="00030191">
        <w:rPr>
          <w:rFonts w:ascii="Times New Roman" w:hAnsi="Times New Roman" w:cs="Times New Roman"/>
          <w:sz w:val="28"/>
          <w:szCs w:val="28"/>
        </w:rPr>
        <w:t>);</w:t>
      </w:r>
    </w:p>
    <w:p w:rsidR="002D0D0F" w:rsidRDefault="00393E80" w:rsidP="00393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93E80">
        <w:rPr>
          <w:rFonts w:ascii="Times New Roman" w:hAnsi="Times New Roman" w:cs="Times New Roman"/>
          <w:sz w:val="28"/>
          <w:szCs w:val="28"/>
        </w:rPr>
        <w:t xml:space="preserve">поощрение домов культуры </w:t>
      </w: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393E80">
        <w:rPr>
          <w:rFonts w:ascii="Times New Roman" w:hAnsi="Times New Roman" w:cs="Times New Roman"/>
          <w:sz w:val="28"/>
          <w:szCs w:val="28"/>
        </w:rPr>
        <w:t>проведения ежегодного Всероссийского ко</w:t>
      </w:r>
      <w:r>
        <w:rPr>
          <w:rFonts w:ascii="Times New Roman" w:hAnsi="Times New Roman" w:cs="Times New Roman"/>
          <w:sz w:val="28"/>
          <w:szCs w:val="28"/>
        </w:rPr>
        <w:t xml:space="preserve">нкурса среди домов культуры для </w:t>
      </w:r>
      <w:r w:rsidRPr="00393E80">
        <w:rPr>
          <w:rFonts w:ascii="Times New Roman" w:hAnsi="Times New Roman" w:cs="Times New Roman"/>
          <w:sz w:val="28"/>
          <w:szCs w:val="28"/>
        </w:rPr>
        <w:t>выявления лучших практик работы (далее – конкурс домов культуры)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субсидия 3)</w:t>
      </w:r>
      <w:r w:rsidRPr="00393E80">
        <w:rPr>
          <w:rFonts w:ascii="Times New Roman" w:hAnsi="Times New Roman" w:cs="Times New Roman"/>
          <w:sz w:val="28"/>
          <w:szCs w:val="28"/>
        </w:rPr>
        <w:t>.</w:t>
      </w:r>
      <w:r w:rsidRPr="00393E80">
        <w:rPr>
          <w:rFonts w:ascii="Times New Roman" w:hAnsi="Times New Roman" w:cs="Times New Roman"/>
          <w:sz w:val="28"/>
          <w:szCs w:val="28"/>
        </w:rPr>
        <w:cr/>
      </w:r>
      <w:r w:rsidR="002D0D0F">
        <w:rPr>
          <w:rFonts w:ascii="Times New Roman" w:hAnsi="Times New Roman" w:cs="Times New Roman"/>
          <w:sz w:val="28"/>
          <w:szCs w:val="28"/>
        </w:rPr>
        <w:t xml:space="preserve">         2. Понятия «учреждения культуры», «детские культурно-просветительские центры», «государственная библиотека», «дома культуры», «победители отбора» </w:t>
      </w:r>
      <w:r w:rsidR="002D0D0F" w:rsidRPr="002D0D0F">
        <w:rPr>
          <w:rFonts w:ascii="Times New Roman" w:hAnsi="Times New Roman" w:cs="Times New Roman"/>
          <w:sz w:val="28"/>
          <w:szCs w:val="28"/>
        </w:rPr>
        <w:t>используемые в настоящих Правилах, применяются в значениях, определенных постановлением Правительства Российской Фе</w:t>
      </w:r>
      <w:r w:rsidR="002D0D0F">
        <w:rPr>
          <w:rFonts w:ascii="Times New Roman" w:hAnsi="Times New Roman" w:cs="Times New Roman"/>
          <w:sz w:val="28"/>
          <w:szCs w:val="28"/>
        </w:rPr>
        <w:t>дерации от 15 апреля 2014 года № 317 «</w:t>
      </w:r>
      <w:r w:rsidR="002D0D0F" w:rsidRPr="002D0D0F">
        <w:rPr>
          <w:rFonts w:ascii="Times New Roman" w:hAnsi="Times New Roman" w:cs="Times New Roman"/>
          <w:sz w:val="28"/>
          <w:szCs w:val="28"/>
        </w:rPr>
        <w:t>Об утверждении государственной программы Российск</w:t>
      </w:r>
      <w:r w:rsidR="002D0D0F">
        <w:rPr>
          <w:rFonts w:ascii="Times New Roman" w:hAnsi="Times New Roman" w:cs="Times New Roman"/>
          <w:sz w:val="28"/>
          <w:szCs w:val="28"/>
        </w:rPr>
        <w:t>ой Федерации «Развитие культуры»</w:t>
      </w:r>
      <w:r w:rsidR="002D0D0F" w:rsidRPr="002D0D0F">
        <w:rPr>
          <w:rFonts w:ascii="Times New Roman" w:hAnsi="Times New Roman" w:cs="Times New Roman"/>
          <w:sz w:val="28"/>
          <w:szCs w:val="28"/>
        </w:rPr>
        <w:t xml:space="preserve"> (далее - постановление Правительства Росс</w:t>
      </w:r>
      <w:r w:rsidR="002D0D0F">
        <w:rPr>
          <w:rFonts w:ascii="Times New Roman" w:hAnsi="Times New Roman" w:cs="Times New Roman"/>
          <w:sz w:val="28"/>
          <w:szCs w:val="28"/>
        </w:rPr>
        <w:t>ийской Федерации от 15.04.2014 №</w:t>
      </w:r>
      <w:r w:rsidR="002D0D0F" w:rsidRPr="002D0D0F">
        <w:rPr>
          <w:rFonts w:ascii="Times New Roman" w:hAnsi="Times New Roman" w:cs="Times New Roman"/>
          <w:sz w:val="28"/>
          <w:szCs w:val="28"/>
        </w:rPr>
        <w:t xml:space="preserve"> 317).</w:t>
      </w:r>
    </w:p>
    <w:p w:rsidR="002D0D0F" w:rsidRPr="00030191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30191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округов, городских округов, муниципальных районов и сельских поселений Оренбургской области в целях софинансирования расходных обязательств муниципальных образований, возникающих при выполнении полномочий при решении следующих вопросов местного значения:</w:t>
      </w:r>
    </w:p>
    <w:p w:rsidR="002D0D0F" w:rsidRPr="00030191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а) муниципального округа, городского округа - создание условий для организации досуга и обеспечения жителей муниципального округа, городского округа услугами организаций культуры;</w:t>
      </w:r>
    </w:p>
    <w:p w:rsidR="002D0D0F" w:rsidRPr="00030191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б) муниципального района - создание условий для обеспечения поселений, входящих в состав муниципального района, услугами по организации досуга и услугами организаций культуры;</w:t>
      </w:r>
    </w:p>
    <w:p w:rsidR="002D0D0F" w:rsidRPr="00030191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в) сельского поселения - создание условий для организации досуга и обеспечения жителей поселения услугами организаций культуры.</w:t>
      </w:r>
    </w:p>
    <w:p w:rsidR="002D0D0F" w:rsidRPr="00030191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г) организация библиотечного обслуживания населения межпоселенческими библиотеками, комплектование и обеспечение сохранности их библиотечных фондов;</w:t>
      </w:r>
    </w:p>
    <w:p w:rsidR="002D0D0F" w:rsidRPr="00030191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lastRenderedPageBreak/>
        <w:t>д) организация библиотечного обслуживания населения, комплектование и обеспечение сохранности библиотечных фондов библиотек муниципального, городского округа;</w:t>
      </w:r>
    </w:p>
    <w:p w:rsidR="002D0D0F" w:rsidRDefault="002D0D0F" w:rsidP="002D0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е) организация библиотечного обслуживания населения, комплектование и обеспечение сохранности библиотечных фондов библиотек поселения.</w:t>
      </w:r>
    </w:p>
    <w:p w:rsid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4. Субсидии предоставляются муниципальным образованиям в рамках реализации регионального проекта «Семейные ценности и инфраструктура культуры», обеспечивающего достижение целей, показателей и результатов федерального проекта «Семейные ценности и инфраструктура культуры», входящего в состав национального проекта «Семья».</w:t>
      </w:r>
    </w:p>
    <w:p w:rsid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1 предоставляется на:</w:t>
      </w:r>
    </w:p>
    <w:p w:rsidR="003E084B" w:rsidRP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4B">
        <w:rPr>
          <w:rFonts w:ascii="Times New Roman" w:hAnsi="Times New Roman" w:cs="Times New Roman"/>
          <w:sz w:val="28"/>
          <w:szCs w:val="28"/>
        </w:rPr>
        <w:t>текущий ремонт, в том числе, визуальное</w:t>
      </w:r>
      <w:r>
        <w:rPr>
          <w:rFonts w:ascii="Times New Roman" w:hAnsi="Times New Roman" w:cs="Times New Roman"/>
          <w:sz w:val="28"/>
          <w:szCs w:val="28"/>
        </w:rPr>
        <w:t xml:space="preserve"> оформление предоставленных для </w:t>
      </w:r>
      <w:r w:rsidRPr="003E084B">
        <w:rPr>
          <w:rFonts w:ascii="Times New Roman" w:hAnsi="Times New Roman" w:cs="Times New Roman"/>
          <w:sz w:val="28"/>
          <w:szCs w:val="28"/>
        </w:rPr>
        <w:t>создания детских центров помещений (в том числе закупка расходных материалов),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84B">
        <w:rPr>
          <w:rFonts w:ascii="Times New Roman" w:hAnsi="Times New Roman" w:cs="Times New Roman"/>
          <w:sz w:val="28"/>
          <w:szCs w:val="28"/>
        </w:rPr>
        <w:t>необходимых для реализации проекта;</w:t>
      </w:r>
    </w:p>
    <w:p w:rsidR="003E084B" w:rsidRP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4B">
        <w:rPr>
          <w:rFonts w:ascii="Times New Roman" w:hAnsi="Times New Roman" w:cs="Times New Roman"/>
          <w:sz w:val="28"/>
          <w:szCs w:val="28"/>
        </w:rPr>
        <w:t>приобретение оборудования, технических сре</w:t>
      </w:r>
      <w:r>
        <w:rPr>
          <w:rFonts w:ascii="Times New Roman" w:hAnsi="Times New Roman" w:cs="Times New Roman"/>
          <w:sz w:val="28"/>
          <w:szCs w:val="28"/>
        </w:rPr>
        <w:t xml:space="preserve">дств и прочих основных средств, </w:t>
      </w:r>
      <w:r w:rsidRPr="003E084B">
        <w:rPr>
          <w:rFonts w:ascii="Times New Roman" w:hAnsi="Times New Roman" w:cs="Times New Roman"/>
          <w:sz w:val="28"/>
          <w:szCs w:val="28"/>
        </w:rPr>
        <w:t>необходимых для осуществления работы детских центров (включая доставку,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84B">
        <w:rPr>
          <w:rFonts w:ascii="Times New Roman" w:hAnsi="Times New Roman" w:cs="Times New Roman"/>
          <w:sz w:val="28"/>
          <w:szCs w:val="28"/>
        </w:rPr>
        <w:t>погрузочно-разгрузочные работы, монтаж, установку, а также пусконаладочные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84B">
        <w:rPr>
          <w:rFonts w:ascii="Times New Roman" w:hAnsi="Times New Roman" w:cs="Times New Roman"/>
          <w:sz w:val="28"/>
          <w:szCs w:val="28"/>
        </w:rPr>
        <w:t>работы), в соответствии с целями детского</w:t>
      </w:r>
      <w:r>
        <w:rPr>
          <w:rFonts w:ascii="Times New Roman" w:hAnsi="Times New Roman" w:cs="Times New Roman"/>
          <w:sz w:val="28"/>
          <w:szCs w:val="28"/>
        </w:rPr>
        <w:t xml:space="preserve"> центра по профилю деятельности </w:t>
      </w:r>
      <w:r w:rsidRPr="003E084B">
        <w:rPr>
          <w:rFonts w:ascii="Times New Roman" w:hAnsi="Times New Roman" w:cs="Times New Roman"/>
          <w:sz w:val="28"/>
          <w:szCs w:val="28"/>
        </w:rPr>
        <w:t>учреждения культуры;</w:t>
      </w:r>
    </w:p>
    <w:p w:rsidR="003E084B" w:rsidRP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4B">
        <w:rPr>
          <w:rFonts w:ascii="Times New Roman" w:hAnsi="Times New Roman" w:cs="Times New Roman"/>
          <w:sz w:val="28"/>
          <w:szCs w:val="28"/>
        </w:rPr>
        <w:t>приобретение специализированного о</w:t>
      </w:r>
      <w:r>
        <w:rPr>
          <w:rFonts w:ascii="Times New Roman" w:hAnsi="Times New Roman" w:cs="Times New Roman"/>
          <w:sz w:val="28"/>
          <w:szCs w:val="28"/>
        </w:rPr>
        <w:t xml:space="preserve">борудования для работы с людьми </w:t>
      </w:r>
      <w:r w:rsidRPr="003E084B">
        <w:rPr>
          <w:rFonts w:ascii="Times New Roman" w:hAnsi="Times New Roman" w:cs="Times New Roman"/>
          <w:sz w:val="28"/>
          <w:szCs w:val="28"/>
        </w:rPr>
        <w:t>с ограниченными возможностями здоровья (включая доставку, монтаж, установку,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84B">
        <w:rPr>
          <w:rFonts w:ascii="Times New Roman" w:hAnsi="Times New Roman" w:cs="Times New Roman"/>
          <w:sz w:val="28"/>
          <w:szCs w:val="28"/>
        </w:rPr>
        <w:t>погрузочно-разгрузочные работы, а также пусконаладочные работы);</w:t>
      </w:r>
    </w:p>
    <w:p w:rsidR="003E084B" w:rsidRP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4B">
        <w:rPr>
          <w:rFonts w:ascii="Times New Roman" w:hAnsi="Times New Roman" w:cs="Times New Roman"/>
          <w:sz w:val="28"/>
          <w:szCs w:val="28"/>
        </w:rPr>
        <w:t>создание мультимедийного контента для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работы в детском центре, </w:t>
      </w:r>
      <w:r w:rsidRPr="003E084B">
        <w:rPr>
          <w:rFonts w:ascii="Times New Roman" w:hAnsi="Times New Roman" w:cs="Times New Roman"/>
          <w:sz w:val="28"/>
          <w:szCs w:val="28"/>
        </w:rPr>
        <w:t>отвечающего требованиям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нной программы импортозамещения </w:t>
      </w:r>
      <w:r w:rsidRPr="003E084B">
        <w:rPr>
          <w:rFonts w:ascii="Times New Roman" w:hAnsi="Times New Roman" w:cs="Times New Roman"/>
          <w:sz w:val="28"/>
          <w:szCs w:val="28"/>
        </w:rPr>
        <w:t>и являющегося проду</w:t>
      </w:r>
      <w:r>
        <w:rPr>
          <w:rFonts w:ascii="Times New Roman" w:hAnsi="Times New Roman" w:cs="Times New Roman"/>
          <w:sz w:val="28"/>
          <w:szCs w:val="28"/>
        </w:rPr>
        <w:t>ктом российского производителя;</w:t>
      </w:r>
    </w:p>
    <w:p w:rsidR="003E084B" w:rsidRP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4B">
        <w:rPr>
          <w:rFonts w:ascii="Times New Roman" w:hAnsi="Times New Roman" w:cs="Times New Roman"/>
          <w:sz w:val="28"/>
          <w:szCs w:val="28"/>
        </w:rPr>
        <w:t>приобретение технического, технологического оборуд</w:t>
      </w:r>
      <w:r>
        <w:rPr>
          <w:rFonts w:ascii="Times New Roman" w:hAnsi="Times New Roman" w:cs="Times New Roman"/>
          <w:sz w:val="28"/>
          <w:szCs w:val="28"/>
        </w:rPr>
        <w:t xml:space="preserve">ования и программного </w:t>
      </w:r>
      <w:r w:rsidRPr="003E084B">
        <w:rPr>
          <w:rFonts w:ascii="Times New Roman" w:hAnsi="Times New Roman" w:cs="Times New Roman"/>
          <w:sz w:val="28"/>
          <w:szCs w:val="28"/>
        </w:rPr>
        <w:t>обеспечения, необходимого для оснащения детских центров, включая его доставку,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84B">
        <w:rPr>
          <w:rFonts w:ascii="Times New Roman" w:hAnsi="Times New Roman" w:cs="Times New Roman"/>
          <w:sz w:val="28"/>
          <w:szCs w:val="28"/>
        </w:rPr>
        <w:t>монтаж (демонтаж), погрузочно-разгрузочные работы;</w:t>
      </w:r>
    </w:p>
    <w:p w:rsidR="003E084B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84B">
        <w:rPr>
          <w:rFonts w:ascii="Times New Roman" w:hAnsi="Times New Roman" w:cs="Times New Roman"/>
          <w:sz w:val="28"/>
          <w:szCs w:val="28"/>
        </w:rPr>
        <w:t>обеспечение профессиональной переподг</w:t>
      </w:r>
      <w:r>
        <w:rPr>
          <w:rFonts w:ascii="Times New Roman" w:hAnsi="Times New Roman" w:cs="Times New Roman"/>
          <w:sz w:val="28"/>
          <w:szCs w:val="28"/>
        </w:rPr>
        <w:t xml:space="preserve">отовки и повышения квалификации </w:t>
      </w:r>
      <w:r w:rsidRPr="003E084B">
        <w:rPr>
          <w:rFonts w:ascii="Times New Roman" w:hAnsi="Times New Roman" w:cs="Times New Roman"/>
          <w:sz w:val="28"/>
          <w:szCs w:val="28"/>
        </w:rPr>
        <w:t>работников учреждения культуры, непосредственно осуществляющих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84B">
        <w:rPr>
          <w:rFonts w:ascii="Times New Roman" w:hAnsi="Times New Roman" w:cs="Times New Roman"/>
          <w:sz w:val="28"/>
          <w:szCs w:val="28"/>
        </w:rPr>
        <w:t>в детских центрах;</w:t>
      </w:r>
    </w:p>
    <w:p w:rsidR="00E43EF3" w:rsidRPr="00E43EF3" w:rsidRDefault="003E084B" w:rsidP="003E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2 предоставляется на: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>текущий ремонт помещений библиотеки;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>приобретение оборудования и техни</w:t>
      </w:r>
      <w:r>
        <w:rPr>
          <w:rFonts w:ascii="Times New Roman" w:hAnsi="Times New Roman" w:cs="Times New Roman"/>
          <w:sz w:val="28"/>
          <w:szCs w:val="28"/>
        </w:rPr>
        <w:t>ческих средств, необходимых для</w:t>
      </w:r>
      <w:r w:rsidRPr="00E43EF3">
        <w:rPr>
          <w:rFonts w:ascii="Times New Roman" w:hAnsi="Times New Roman" w:cs="Times New Roman"/>
          <w:sz w:val="28"/>
          <w:szCs w:val="28"/>
        </w:rPr>
        <w:t xml:space="preserve"> деятельности библиотеки (включая доставку, погрузочно-разгрузочные работы, монтаж, установку, а также пусконаладочные работы);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>приобретение специального программног</w:t>
      </w:r>
      <w:r>
        <w:rPr>
          <w:rFonts w:ascii="Times New Roman" w:hAnsi="Times New Roman" w:cs="Times New Roman"/>
          <w:sz w:val="28"/>
          <w:szCs w:val="28"/>
        </w:rPr>
        <w:t>о обеспечения для создания</w:t>
      </w:r>
      <w:r w:rsidRPr="00E43EF3">
        <w:rPr>
          <w:rFonts w:ascii="Times New Roman" w:hAnsi="Times New Roman" w:cs="Times New Roman"/>
          <w:sz w:val="28"/>
          <w:szCs w:val="28"/>
        </w:rPr>
        <w:t xml:space="preserve"> информационных и презентационных материалов, кино-, видео-, аудио- и фотопродукции, а также мультимедийной продукции;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>пополнение фонда библиотеки н</w:t>
      </w:r>
      <w:r>
        <w:rPr>
          <w:rFonts w:ascii="Times New Roman" w:hAnsi="Times New Roman" w:cs="Times New Roman"/>
          <w:sz w:val="28"/>
          <w:szCs w:val="28"/>
        </w:rPr>
        <w:t>овыми книжными и периодическими</w:t>
      </w:r>
      <w:r w:rsidRPr="00E43EF3">
        <w:rPr>
          <w:rFonts w:ascii="Times New Roman" w:hAnsi="Times New Roman" w:cs="Times New Roman"/>
          <w:sz w:val="28"/>
          <w:szCs w:val="28"/>
        </w:rPr>
        <w:t xml:space="preserve"> изданиями;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>приобретение специализированного оборудов</w:t>
      </w:r>
      <w:r>
        <w:rPr>
          <w:rFonts w:ascii="Times New Roman" w:hAnsi="Times New Roman" w:cs="Times New Roman"/>
          <w:sz w:val="28"/>
          <w:szCs w:val="28"/>
        </w:rPr>
        <w:t>ания для работы с людьми</w:t>
      </w:r>
      <w:r w:rsidRPr="00E43EF3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(включая доставку, монтаж, установку, погрузочно-разгрузочные работы, а также пусконаладочные работы);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 xml:space="preserve">приобретение мебели (включая доставку, </w:t>
      </w:r>
      <w:r>
        <w:rPr>
          <w:rFonts w:ascii="Times New Roman" w:hAnsi="Times New Roman" w:cs="Times New Roman"/>
          <w:sz w:val="28"/>
          <w:szCs w:val="28"/>
        </w:rPr>
        <w:t>погрузочно-разгрузочные работы,</w:t>
      </w:r>
      <w:r w:rsidRPr="00E43EF3">
        <w:rPr>
          <w:rFonts w:ascii="Times New Roman" w:hAnsi="Times New Roman" w:cs="Times New Roman"/>
          <w:sz w:val="28"/>
          <w:szCs w:val="28"/>
        </w:rPr>
        <w:t xml:space="preserve"> монтаж, установку, а также пусконаладочные работы);</w:t>
      </w:r>
    </w:p>
    <w:p w:rsidR="00E43EF3" w:rsidRPr="00E43EF3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lastRenderedPageBreak/>
        <w:t>декорирование помещений и обеспечение навигации;</w:t>
      </w:r>
    </w:p>
    <w:p w:rsidR="00393E80" w:rsidRDefault="00E43EF3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F3">
        <w:rPr>
          <w:rFonts w:ascii="Times New Roman" w:hAnsi="Times New Roman" w:cs="Times New Roman"/>
          <w:sz w:val="28"/>
          <w:szCs w:val="28"/>
        </w:rPr>
        <w:t>обеспечение профессиональной переподг</w:t>
      </w:r>
      <w:r>
        <w:rPr>
          <w:rFonts w:ascii="Times New Roman" w:hAnsi="Times New Roman" w:cs="Times New Roman"/>
          <w:sz w:val="28"/>
          <w:szCs w:val="28"/>
        </w:rPr>
        <w:t>отовки и повышения квалификации</w:t>
      </w:r>
      <w:r w:rsidRPr="00E43EF3">
        <w:rPr>
          <w:rFonts w:ascii="Times New Roman" w:hAnsi="Times New Roman" w:cs="Times New Roman"/>
          <w:sz w:val="28"/>
          <w:szCs w:val="28"/>
        </w:rPr>
        <w:t xml:space="preserve"> работников библиотеки;</w:t>
      </w:r>
    </w:p>
    <w:p w:rsidR="004159FC" w:rsidRDefault="004159FC" w:rsidP="00E43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3 предоставляется на: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текущий ремонт помещений дома культуры;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приобретение оборудования и техни</w:t>
      </w:r>
      <w:r>
        <w:rPr>
          <w:rFonts w:ascii="Times New Roman" w:hAnsi="Times New Roman" w:cs="Times New Roman"/>
          <w:sz w:val="28"/>
          <w:szCs w:val="28"/>
        </w:rPr>
        <w:t xml:space="preserve">ческих средств, необходимых для </w:t>
      </w:r>
      <w:r w:rsidRPr="004159FC">
        <w:rPr>
          <w:rFonts w:ascii="Times New Roman" w:hAnsi="Times New Roman" w:cs="Times New Roman"/>
          <w:sz w:val="28"/>
          <w:szCs w:val="28"/>
        </w:rPr>
        <w:t>деятельности дома культуры (включая доставку, погрузочно-разгрузочные работы,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монтаж, установку, а также пусконаладочные работы);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приобретение специального програ</w:t>
      </w:r>
      <w:r>
        <w:rPr>
          <w:rFonts w:ascii="Times New Roman" w:hAnsi="Times New Roman" w:cs="Times New Roman"/>
          <w:sz w:val="28"/>
          <w:szCs w:val="28"/>
        </w:rPr>
        <w:t xml:space="preserve">ммного обеспечения для создания </w:t>
      </w:r>
      <w:r w:rsidRPr="004159FC">
        <w:rPr>
          <w:rFonts w:ascii="Times New Roman" w:hAnsi="Times New Roman" w:cs="Times New Roman"/>
          <w:sz w:val="28"/>
          <w:szCs w:val="28"/>
        </w:rPr>
        <w:t>информационных и презентационных мате</w:t>
      </w:r>
      <w:r>
        <w:rPr>
          <w:rFonts w:ascii="Times New Roman" w:hAnsi="Times New Roman" w:cs="Times New Roman"/>
          <w:sz w:val="28"/>
          <w:szCs w:val="28"/>
        </w:rPr>
        <w:t xml:space="preserve">риалов, кино-, видео-, аудио- и </w:t>
      </w:r>
      <w:r w:rsidRPr="004159FC">
        <w:rPr>
          <w:rFonts w:ascii="Times New Roman" w:hAnsi="Times New Roman" w:cs="Times New Roman"/>
          <w:sz w:val="28"/>
          <w:szCs w:val="28"/>
        </w:rPr>
        <w:t>фотопродукции, а также мультимедийной продукции;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приобретение специализированного о</w:t>
      </w:r>
      <w:r>
        <w:rPr>
          <w:rFonts w:ascii="Times New Roman" w:hAnsi="Times New Roman" w:cs="Times New Roman"/>
          <w:sz w:val="28"/>
          <w:szCs w:val="28"/>
        </w:rPr>
        <w:t xml:space="preserve">борудования для работы с людьми </w:t>
      </w:r>
      <w:r w:rsidRPr="004159FC">
        <w:rPr>
          <w:rFonts w:ascii="Times New Roman" w:hAnsi="Times New Roman" w:cs="Times New Roman"/>
          <w:sz w:val="28"/>
          <w:szCs w:val="28"/>
        </w:rPr>
        <w:t>с ограниченными возможностями здоровья (включая доставку, монтаж, установку,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погрузочно-разгрузочные работы, а также пусконаладочные работы);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 xml:space="preserve">приобретение мебели (включая доставку, </w:t>
      </w:r>
      <w:r>
        <w:rPr>
          <w:rFonts w:ascii="Times New Roman" w:hAnsi="Times New Roman" w:cs="Times New Roman"/>
          <w:sz w:val="28"/>
          <w:szCs w:val="28"/>
        </w:rPr>
        <w:t xml:space="preserve">погрузочно-разгрузочные работы, </w:t>
      </w:r>
      <w:r w:rsidRPr="004159FC">
        <w:rPr>
          <w:rFonts w:ascii="Times New Roman" w:hAnsi="Times New Roman" w:cs="Times New Roman"/>
          <w:sz w:val="28"/>
          <w:szCs w:val="28"/>
        </w:rPr>
        <w:t>монтаж, установку, а также пусконаладочные работы);</w:t>
      </w:r>
    </w:p>
    <w:p w:rsidR="004159FC" w:rsidRPr="004159FC" w:rsidRDefault="004159FC" w:rsidP="0041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декорирование пом</w:t>
      </w:r>
      <w:r>
        <w:rPr>
          <w:rFonts w:ascii="Times New Roman" w:hAnsi="Times New Roman" w:cs="Times New Roman"/>
          <w:sz w:val="28"/>
          <w:szCs w:val="28"/>
        </w:rPr>
        <w:t>ещений и обеспечение навигации;</w:t>
      </w:r>
    </w:p>
    <w:p w:rsidR="00C436EA" w:rsidRPr="00030191" w:rsidRDefault="004159FC" w:rsidP="00C43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FC">
        <w:rPr>
          <w:rFonts w:ascii="Times New Roman" w:hAnsi="Times New Roman" w:cs="Times New Roman"/>
          <w:sz w:val="28"/>
          <w:szCs w:val="28"/>
        </w:rPr>
        <w:t>обеспечение профессиональной переподг</w:t>
      </w:r>
      <w:r>
        <w:rPr>
          <w:rFonts w:ascii="Times New Roman" w:hAnsi="Times New Roman" w:cs="Times New Roman"/>
          <w:sz w:val="28"/>
          <w:szCs w:val="28"/>
        </w:rPr>
        <w:t xml:space="preserve">отовки и повышения квалификации </w:t>
      </w:r>
      <w:r w:rsidRPr="004159FC">
        <w:rPr>
          <w:rFonts w:ascii="Times New Roman" w:hAnsi="Times New Roman" w:cs="Times New Roman"/>
          <w:sz w:val="28"/>
          <w:szCs w:val="28"/>
        </w:rPr>
        <w:t>работников дома культуры.</w:t>
      </w:r>
      <w:r w:rsidRPr="004159FC">
        <w:rPr>
          <w:rFonts w:ascii="Times New Roman" w:hAnsi="Times New Roman" w:cs="Times New Roman"/>
          <w:sz w:val="28"/>
          <w:szCs w:val="28"/>
        </w:rPr>
        <w:cr/>
      </w:r>
      <w:r w:rsidR="00C436E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436EA" w:rsidRPr="00030191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бюджета, до которого как до получателя бюджетных средств в соответствии с бюджетным законодательством доведены в установленном порядке бюджетные ассигнования (лимиты бюджетных обязательств) на предоставление субсидий на очередной финансовый год и на плановый период, является министерство культуры Оренбургской области (далее - минкультуры).</w:t>
      </w:r>
    </w:p>
    <w:p w:rsidR="00C436EA" w:rsidRPr="00030191" w:rsidRDefault="00C436EA" w:rsidP="00C43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6. Субсидии предоставляются муниципальным образованиям при соблюдении следующих условий:</w:t>
      </w:r>
    </w:p>
    <w:p w:rsidR="00C436EA" w:rsidRPr="00030191" w:rsidRDefault="00C436EA" w:rsidP="00C43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а) наличие муниципальной программы, предусматривающей проведение мероприятий, на исполнение которых предоставляется субсидия;</w:t>
      </w:r>
    </w:p>
    <w:p w:rsidR="00C436EA" w:rsidRPr="00030191" w:rsidRDefault="00C436EA" w:rsidP="00C43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б) наличие правового акта, устанавливающего расходное обязательство муниципального образования, на исполнение которого предоставляется субсидия;</w:t>
      </w:r>
    </w:p>
    <w:p w:rsidR="00C436EA" w:rsidRPr="00030191" w:rsidRDefault="00C436EA" w:rsidP="00C43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 xml:space="preserve">в) наличие </w:t>
      </w:r>
      <w:r>
        <w:rPr>
          <w:rFonts w:ascii="Times New Roman" w:hAnsi="Times New Roman" w:cs="Times New Roman"/>
          <w:sz w:val="28"/>
          <w:szCs w:val="28"/>
        </w:rPr>
        <w:t xml:space="preserve">заключенного соглашения </w:t>
      </w:r>
      <w:r w:rsidRPr="00030191">
        <w:rPr>
          <w:rFonts w:ascii="Times New Roman" w:hAnsi="Times New Roman" w:cs="Times New Roman"/>
          <w:sz w:val="28"/>
          <w:szCs w:val="28"/>
        </w:rPr>
        <w:t>о предоставлении из областного бюджета бюджету муниципального образования субсидии 1,</w:t>
      </w:r>
      <w:r>
        <w:rPr>
          <w:rFonts w:ascii="Times New Roman" w:hAnsi="Times New Roman" w:cs="Times New Roman"/>
          <w:sz w:val="28"/>
          <w:szCs w:val="28"/>
        </w:rPr>
        <w:t xml:space="preserve"> 2, 3 </w:t>
      </w:r>
      <w:r w:rsidRPr="00030191">
        <w:rPr>
          <w:rFonts w:ascii="Times New Roman" w:hAnsi="Times New Roman" w:cs="Times New Roman"/>
          <w:sz w:val="28"/>
          <w:szCs w:val="28"/>
        </w:rPr>
        <w:t>заключенного в форме электронного документа с использованием государственной интегрированной информационной системы управления общественными финансами «Электронный бюджет» с учетом требований типовой формы, утвержденной Министерством финансов Российской Феде</w:t>
      </w:r>
      <w:r>
        <w:rPr>
          <w:rFonts w:ascii="Times New Roman" w:hAnsi="Times New Roman" w:cs="Times New Roman"/>
          <w:sz w:val="28"/>
          <w:szCs w:val="28"/>
        </w:rPr>
        <w:t>рации (далее – соглашение</w:t>
      </w:r>
      <w:r w:rsidRPr="00030191">
        <w:rPr>
          <w:rFonts w:ascii="Times New Roman" w:hAnsi="Times New Roman" w:cs="Times New Roman"/>
          <w:sz w:val="28"/>
          <w:szCs w:val="28"/>
        </w:rPr>
        <w:t>);</w:t>
      </w:r>
    </w:p>
    <w:p w:rsidR="00711719" w:rsidRPr="00711719" w:rsidRDefault="00711719" w:rsidP="0071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11719">
        <w:rPr>
          <w:rFonts w:ascii="Times New Roman" w:hAnsi="Times New Roman" w:cs="Times New Roman"/>
          <w:sz w:val="28"/>
          <w:szCs w:val="28"/>
        </w:rPr>
        <w:t>. Правила проведения отбора и критерии оценки заявок на участие в отборе устанавливаются постановлением 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15.04.2014 №</w:t>
      </w:r>
      <w:r w:rsidRPr="00711719">
        <w:rPr>
          <w:rFonts w:ascii="Times New Roman" w:hAnsi="Times New Roman" w:cs="Times New Roman"/>
          <w:sz w:val="28"/>
          <w:szCs w:val="28"/>
        </w:rPr>
        <w:t xml:space="preserve"> 317.</w:t>
      </w:r>
    </w:p>
    <w:p w:rsidR="00711719" w:rsidRPr="00711719" w:rsidRDefault="00711719" w:rsidP="0071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11719">
        <w:rPr>
          <w:rFonts w:ascii="Times New Roman" w:hAnsi="Times New Roman" w:cs="Times New Roman"/>
          <w:sz w:val="28"/>
          <w:szCs w:val="28"/>
        </w:rPr>
        <w:t>. Для участия в отборе муниципальных образований для предоставления субсидии (далее - отбор) муниципальные образования представляют в минкультуры заявки и необходимые документы в порядке, сроки и по форме, которые установлены минкультуры.</w:t>
      </w:r>
    </w:p>
    <w:p w:rsidR="00711719" w:rsidRPr="00711719" w:rsidRDefault="00711719" w:rsidP="0071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11719">
        <w:rPr>
          <w:rFonts w:ascii="Times New Roman" w:hAnsi="Times New Roman" w:cs="Times New Roman"/>
          <w:sz w:val="28"/>
          <w:szCs w:val="28"/>
        </w:rPr>
        <w:t xml:space="preserve">. Заявки муниципальных образований, проверенные минкультуры на </w:t>
      </w:r>
      <w:r w:rsidRPr="0071171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соответствие установленным критериям, направляются в Министерство культуры Российской Федерации в сроки, установленные для представления заявок на участие в отборе для предоставления субсидий из федерального бюджета </w:t>
      </w:r>
      <w:r w:rsidRPr="00030191">
        <w:rPr>
          <w:rFonts w:ascii="Times New Roman" w:hAnsi="Times New Roman" w:cs="Times New Roman"/>
          <w:sz w:val="28"/>
          <w:szCs w:val="28"/>
        </w:rPr>
        <w:t>на модернизацию региональных и (или) муниципальных учреждений культуры</w:t>
      </w:r>
      <w:r w:rsidRPr="00711719">
        <w:rPr>
          <w:rFonts w:ascii="Times New Roman" w:hAnsi="Times New Roman" w:cs="Times New Roman"/>
          <w:sz w:val="28"/>
          <w:szCs w:val="28"/>
        </w:rPr>
        <w:t>.</w:t>
      </w:r>
    </w:p>
    <w:p w:rsidR="004159FC" w:rsidRPr="004159FC" w:rsidRDefault="00711719" w:rsidP="0071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719">
        <w:rPr>
          <w:rFonts w:ascii="Times New Roman" w:hAnsi="Times New Roman" w:cs="Times New Roman"/>
          <w:sz w:val="28"/>
          <w:szCs w:val="28"/>
        </w:rPr>
        <w:t>1</w:t>
      </w:r>
      <w:r w:rsidR="009369DA">
        <w:rPr>
          <w:rFonts w:ascii="Times New Roman" w:hAnsi="Times New Roman" w:cs="Times New Roman"/>
          <w:sz w:val="28"/>
          <w:szCs w:val="28"/>
        </w:rPr>
        <w:t>0</w:t>
      </w:r>
      <w:r w:rsidRPr="00711719">
        <w:rPr>
          <w:rFonts w:ascii="Times New Roman" w:hAnsi="Times New Roman" w:cs="Times New Roman"/>
          <w:sz w:val="28"/>
          <w:szCs w:val="28"/>
        </w:rPr>
        <w:t>. Субсидия предоставляется муниципальным образованиям, прошедшим отбор в Министерстве культуры Российской Федерации.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>. Объем субсидии 1 рассчитывается по формуле: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9DA" w:rsidRPr="00030191" w:rsidRDefault="009369DA" w:rsidP="009369D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Оi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= Si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x Pi, где: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 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Оi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- объем субсидии 1 бюджету i-го муниципального образования из областного бюджета на очередной финансовый год и плановый период;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Si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- объем потребности i-го муниципального образования в средствах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93E80">
        <w:rPr>
          <w:rFonts w:ascii="Times New Roman" w:hAnsi="Times New Roman" w:cs="Times New Roman"/>
          <w:sz w:val="28"/>
          <w:szCs w:val="28"/>
        </w:rPr>
        <w:t>создание детских культурно-просветитель</w:t>
      </w:r>
      <w:r>
        <w:rPr>
          <w:rFonts w:ascii="Times New Roman" w:hAnsi="Times New Roman" w:cs="Times New Roman"/>
          <w:sz w:val="28"/>
          <w:szCs w:val="28"/>
        </w:rPr>
        <w:t xml:space="preserve">ских центров на базе учреждений </w:t>
      </w:r>
      <w:r w:rsidRPr="00393E80">
        <w:rPr>
          <w:rFonts w:ascii="Times New Roman" w:hAnsi="Times New Roman" w:cs="Times New Roman"/>
          <w:sz w:val="28"/>
          <w:szCs w:val="28"/>
        </w:rPr>
        <w:t>культуры</w:t>
      </w:r>
      <w:r w:rsidRPr="0003019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 xml:space="preserve">Pi - предельный уровень софинансирования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</w:t>
      </w:r>
      <w:r w:rsidR="001F3392">
        <w:rPr>
          <w:rFonts w:ascii="Times New Roman" w:hAnsi="Times New Roman" w:cs="Times New Roman"/>
          <w:sz w:val="28"/>
          <w:szCs w:val="28"/>
        </w:rPr>
        <w:t>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942-пп "О предельном уровне софинансирования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 w:rsidR="001F3392">
        <w:rPr>
          <w:rFonts w:ascii="Times New Roman" w:hAnsi="Times New Roman" w:cs="Times New Roman"/>
          <w:sz w:val="28"/>
          <w:szCs w:val="28"/>
        </w:rPr>
        <w:t>й области от 20 июня 2016 года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 w:rsidR="001F3392">
        <w:rPr>
          <w:rFonts w:ascii="Times New Roman" w:hAnsi="Times New Roman" w:cs="Times New Roman"/>
          <w:sz w:val="28"/>
          <w:szCs w:val="28"/>
        </w:rPr>
        <w:t>бургской области от 20.06.2016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430-п).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 Объем субсидии 2</w:t>
      </w:r>
      <w:r w:rsidRPr="00030191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9DA" w:rsidRPr="00030191" w:rsidRDefault="009369DA" w:rsidP="009369D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30191">
        <w:rPr>
          <w:rFonts w:ascii="Times New Roman" w:hAnsi="Times New Roman" w:cs="Times New Roman"/>
          <w:sz w:val="28"/>
          <w:szCs w:val="28"/>
        </w:rPr>
        <w:t xml:space="preserve"> = Si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30191">
        <w:rPr>
          <w:rFonts w:ascii="Times New Roman" w:hAnsi="Times New Roman" w:cs="Times New Roman"/>
          <w:sz w:val="28"/>
          <w:szCs w:val="28"/>
        </w:rPr>
        <w:t xml:space="preserve"> x Pi, где: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 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Оi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30191">
        <w:rPr>
          <w:rFonts w:ascii="Times New Roman" w:hAnsi="Times New Roman" w:cs="Times New Roman"/>
          <w:sz w:val="28"/>
          <w:szCs w:val="28"/>
        </w:rPr>
        <w:t xml:space="preserve"> бюджету i-го муниципального образования из областного бюджета на очередной финансовый год и плановый период;</w:t>
      </w:r>
    </w:p>
    <w:p w:rsidR="009369DA" w:rsidRPr="00030191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Si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- объем потребности i-го муниципального образования в средствах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12672" w:rsidRPr="00393E80">
        <w:rPr>
          <w:rFonts w:ascii="Times New Roman" w:hAnsi="Times New Roman" w:cs="Times New Roman"/>
          <w:sz w:val="28"/>
          <w:szCs w:val="28"/>
        </w:rPr>
        <w:t xml:space="preserve">поощрение библиотек </w:t>
      </w:r>
      <w:r w:rsidR="00A12672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="00A12672" w:rsidRPr="00393E80">
        <w:rPr>
          <w:rFonts w:ascii="Times New Roman" w:hAnsi="Times New Roman" w:cs="Times New Roman"/>
          <w:sz w:val="28"/>
          <w:szCs w:val="28"/>
        </w:rPr>
        <w:t>ежегодного Всероссийского конкурса среди библиотек для выявления лучших</w:t>
      </w:r>
      <w:r w:rsidR="00A12672">
        <w:rPr>
          <w:rFonts w:ascii="Times New Roman" w:hAnsi="Times New Roman" w:cs="Times New Roman"/>
          <w:sz w:val="28"/>
          <w:szCs w:val="28"/>
        </w:rPr>
        <w:t xml:space="preserve"> </w:t>
      </w:r>
      <w:r w:rsidR="00A12672" w:rsidRPr="00393E80">
        <w:rPr>
          <w:rFonts w:ascii="Times New Roman" w:hAnsi="Times New Roman" w:cs="Times New Roman"/>
          <w:sz w:val="28"/>
          <w:szCs w:val="28"/>
        </w:rPr>
        <w:t>практик работы</w:t>
      </w:r>
      <w:r w:rsidRPr="0003019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9369DA" w:rsidRDefault="009369DA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Pi - предельный уровень софинансирования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 w:rsidR="001F3392">
        <w:rPr>
          <w:rFonts w:ascii="Times New Roman" w:hAnsi="Times New Roman" w:cs="Times New Roman"/>
          <w:sz w:val="28"/>
          <w:szCs w:val="28"/>
        </w:rPr>
        <w:t>бласти от 30 августа 2022 года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942-пп "О предельном уровне софинансирования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 w:rsidR="001F3392">
        <w:rPr>
          <w:rFonts w:ascii="Times New Roman" w:hAnsi="Times New Roman" w:cs="Times New Roman"/>
          <w:sz w:val="28"/>
          <w:szCs w:val="28"/>
        </w:rPr>
        <w:t>й области от 20 июня 2016 года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 w:rsidR="001F3392">
        <w:rPr>
          <w:rFonts w:ascii="Times New Roman" w:hAnsi="Times New Roman" w:cs="Times New Roman"/>
          <w:sz w:val="28"/>
          <w:szCs w:val="28"/>
        </w:rPr>
        <w:t xml:space="preserve">бургской </w:t>
      </w:r>
      <w:r w:rsidR="001F3392">
        <w:rPr>
          <w:rFonts w:ascii="Times New Roman" w:hAnsi="Times New Roman" w:cs="Times New Roman"/>
          <w:sz w:val="28"/>
          <w:szCs w:val="28"/>
        </w:rPr>
        <w:lastRenderedPageBreak/>
        <w:t>области от 20.06.2016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430-п).</w:t>
      </w:r>
    </w:p>
    <w:p w:rsidR="00A12672" w:rsidRDefault="00A12672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672" w:rsidRPr="00030191" w:rsidRDefault="00A12672" w:rsidP="00936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672" w:rsidRPr="00030191" w:rsidRDefault="00A12672" w:rsidP="00A126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3. Объем субсидии 3</w:t>
      </w:r>
      <w:r w:rsidRPr="00030191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A12672" w:rsidRPr="00030191" w:rsidRDefault="00A12672" w:rsidP="00A126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672" w:rsidRPr="00030191" w:rsidRDefault="00A12672" w:rsidP="00A1267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Оi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30191">
        <w:rPr>
          <w:rFonts w:ascii="Times New Roman" w:hAnsi="Times New Roman" w:cs="Times New Roman"/>
          <w:sz w:val="28"/>
          <w:szCs w:val="28"/>
        </w:rPr>
        <w:t xml:space="preserve"> = Si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30191">
        <w:rPr>
          <w:rFonts w:ascii="Times New Roman" w:hAnsi="Times New Roman" w:cs="Times New Roman"/>
          <w:sz w:val="28"/>
          <w:szCs w:val="28"/>
        </w:rPr>
        <w:t xml:space="preserve"> x Pi, где:</w:t>
      </w:r>
    </w:p>
    <w:p w:rsidR="00A12672" w:rsidRPr="00030191" w:rsidRDefault="00A12672" w:rsidP="00A126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 </w:t>
      </w:r>
    </w:p>
    <w:p w:rsidR="00A12672" w:rsidRPr="00030191" w:rsidRDefault="00A12672" w:rsidP="00A126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Оi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0191">
        <w:rPr>
          <w:rFonts w:ascii="Times New Roman" w:hAnsi="Times New Roman" w:cs="Times New Roman"/>
          <w:sz w:val="28"/>
          <w:szCs w:val="28"/>
        </w:rPr>
        <w:t xml:space="preserve"> бюджету i-го муниципального образования из областного бюджета на очередной финансовый год и плановый период;</w:t>
      </w:r>
    </w:p>
    <w:p w:rsidR="00A12672" w:rsidRPr="00030191" w:rsidRDefault="00A12672" w:rsidP="00A126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Si</w:t>
      </w:r>
      <w:r w:rsidRPr="0003019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30191">
        <w:rPr>
          <w:rFonts w:ascii="Times New Roman" w:hAnsi="Times New Roman" w:cs="Times New Roman"/>
          <w:sz w:val="28"/>
          <w:szCs w:val="28"/>
        </w:rPr>
        <w:t xml:space="preserve"> - объем потребности i-го муниципального образования в средствах </w:t>
      </w:r>
      <w:r w:rsidRPr="00A12672">
        <w:rPr>
          <w:rFonts w:ascii="Times New Roman" w:hAnsi="Times New Roman" w:cs="Times New Roman"/>
          <w:sz w:val="28"/>
          <w:szCs w:val="28"/>
        </w:rPr>
        <w:t>на поощрение домов культуры по итогам проведения ежегодного Всероссийского конкурса среди домов культуры для выявления лучших практик работы</w:t>
      </w:r>
      <w:r w:rsidRPr="0003019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9369DA" w:rsidRDefault="00A12672" w:rsidP="00A1267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30191">
        <w:rPr>
          <w:rFonts w:ascii="Times New Roman" w:hAnsi="Times New Roman" w:cs="Times New Roman"/>
          <w:sz w:val="28"/>
          <w:szCs w:val="28"/>
        </w:rPr>
        <w:t>Pi - предельный уровень софинансирования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 w:rsidR="001F3392">
        <w:rPr>
          <w:rFonts w:ascii="Times New Roman" w:hAnsi="Times New Roman" w:cs="Times New Roman"/>
          <w:sz w:val="28"/>
          <w:szCs w:val="28"/>
        </w:rPr>
        <w:t>бласти от 30 августа 2022 года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942-пп "О предельном уровне софинансирования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 w:rsidR="001F3392">
        <w:rPr>
          <w:rFonts w:ascii="Times New Roman" w:hAnsi="Times New Roman" w:cs="Times New Roman"/>
          <w:sz w:val="28"/>
          <w:szCs w:val="28"/>
        </w:rPr>
        <w:t>й области от 20 июня 2016 года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 w:rsidR="001F3392">
        <w:rPr>
          <w:rFonts w:ascii="Times New Roman" w:hAnsi="Times New Roman" w:cs="Times New Roman"/>
          <w:sz w:val="28"/>
          <w:szCs w:val="28"/>
        </w:rPr>
        <w:t>бургской области от 20.06.2016 №</w:t>
      </w:r>
      <w:r w:rsidRPr="00030191">
        <w:rPr>
          <w:rFonts w:ascii="Times New Roman" w:hAnsi="Times New Roman" w:cs="Times New Roman"/>
          <w:sz w:val="28"/>
          <w:szCs w:val="28"/>
        </w:rPr>
        <w:t xml:space="preserve"> 430-п).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24850">
        <w:rPr>
          <w:rFonts w:ascii="Times New Roman" w:hAnsi="Times New Roman" w:cs="Times New Roman"/>
          <w:sz w:val="28"/>
          <w:szCs w:val="28"/>
        </w:rPr>
        <w:t>. Муниципальные образования определяют объемы финансовых средств, направляемых из местных бюджетов на финансирование мероприятий, предусмотренных пунктом 4 настоящих Правил, с учетом установленного уровня софинансирования из областного бюджета.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24850">
        <w:rPr>
          <w:rFonts w:ascii="Times New Roman" w:hAnsi="Times New Roman" w:cs="Times New Roman"/>
          <w:sz w:val="28"/>
          <w:szCs w:val="28"/>
        </w:rPr>
        <w:t>. Объем бюджетных ассигнований, предусмотренных в бюджете муниципального образования на финансовое обеспечение расходного обязательства, в целях софинансирования которого предоставляется субсидия, может быть увеличен в одностороннем порядке муниципальным образованием, что не влечет обязательств по увеличению размера субсидии из областного бюджета.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24850">
        <w:rPr>
          <w:rFonts w:ascii="Times New Roman" w:hAnsi="Times New Roman" w:cs="Times New Roman"/>
          <w:sz w:val="28"/>
          <w:szCs w:val="28"/>
        </w:rPr>
        <w:t>. Распределение субсидии между бюджетами муниципальных образований осуществляется на очередной финансовый год, первый и второй годы планового периода и утверждается законом Оренбургской области об областном бюджете на соответствующий финансовый год и на плановый период.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Изменение распределения субсидии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24850">
        <w:rPr>
          <w:rFonts w:ascii="Times New Roman" w:hAnsi="Times New Roman" w:cs="Times New Roman"/>
          <w:sz w:val="28"/>
          <w:szCs w:val="28"/>
        </w:rPr>
        <w:t xml:space="preserve">. В целях заключения соглашения муниципальным образованием представляется выписка из решения о бюджете муниципального образования (сводной бюджетной росписи расходов муниципального образования), подтверждающая наличие средств в местном бюджете на финансирование мероприятий, предусмотренных пунктом 4 настоящих Правил, в объеме, достаточном для соблюдения установленного уровня софинансирования из </w:t>
      </w:r>
      <w:r w:rsidRPr="00B24850">
        <w:rPr>
          <w:rFonts w:ascii="Times New Roman" w:hAnsi="Times New Roman" w:cs="Times New Roman"/>
          <w:sz w:val="28"/>
          <w:szCs w:val="28"/>
        </w:rPr>
        <w:lastRenderedPageBreak/>
        <w:t>областного бюджета.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Внесение изменений в соглашение осуществляется в соответствии с требованиями постановления Правительства Орен</w:t>
      </w:r>
      <w:r>
        <w:rPr>
          <w:rFonts w:ascii="Times New Roman" w:hAnsi="Times New Roman" w:cs="Times New Roman"/>
          <w:sz w:val="28"/>
          <w:szCs w:val="28"/>
        </w:rPr>
        <w:t>бургской области от 20.06.2016 №</w:t>
      </w:r>
      <w:r w:rsidRPr="00B24850">
        <w:rPr>
          <w:rFonts w:ascii="Times New Roman" w:hAnsi="Times New Roman" w:cs="Times New Roman"/>
          <w:sz w:val="28"/>
          <w:szCs w:val="28"/>
        </w:rPr>
        <w:t xml:space="preserve"> 430-п.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B24850">
        <w:rPr>
          <w:rFonts w:ascii="Times New Roman" w:hAnsi="Times New Roman" w:cs="Times New Roman"/>
          <w:sz w:val="28"/>
          <w:szCs w:val="28"/>
        </w:rPr>
        <w:t>. Перечисление субсидии осуществляется на основании соглашения и настоящих Правил территориальным органом Федерального казначейства в соответствии с переданными ему полномочиями получателя средств областного бюджета по перечислению субсидии в порядке, установленном Федеральным казначейством, после проведения санкционирования оплаты денежных обязательств по расходам получателей средств местного бюджета, в целях софинансирования которых предоставляется субсидия, в пределах лимитов бюджетных обязательств.</w:t>
      </w:r>
    </w:p>
    <w:p w:rsidR="00B24850" w:rsidRPr="00030191" w:rsidRDefault="0087376D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24850" w:rsidRPr="00B24850">
        <w:rPr>
          <w:rFonts w:ascii="Times New Roman" w:hAnsi="Times New Roman" w:cs="Times New Roman"/>
          <w:sz w:val="28"/>
          <w:szCs w:val="28"/>
        </w:rPr>
        <w:t xml:space="preserve">. </w:t>
      </w:r>
      <w:r w:rsidR="00B24850">
        <w:rPr>
          <w:rFonts w:ascii="Times New Roman" w:hAnsi="Times New Roman" w:cs="Times New Roman"/>
          <w:sz w:val="28"/>
          <w:szCs w:val="28"/>
        </w:rPr>
        <w:t>Результат использования субсидий</w:t>
      </w:r>
      <w:r w:rsidR="00B24850" w:rsidRPr="00B248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850" w:rsidRPr="00030191" w:rsidRDefault="00B24850" w:rsidP="00B248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субсидия 1 – «</w:t>
      </w:r>
      <w:r>
        <w:rPr>
          <w:rFonts w:ascii="Times New Roman" w:hAnsi="Times New Roman" w:cs="Times New Roman"/>
          <w:sz w:val="28"/>
          <w:szCs w:val="28"/>
        </w:rPr>
        <w:t xml:space="preserve">Созданы детские </w:t>
      </w:r>
      <w:r w:rsidRPr="00B24850">
        <w:rPr>
          <w:rFonts w:ascii="Times New Roman" w:hAnsi="Times New Roman" w:cs="Times New Roman"/>
          <w:sz w:val="28"/>
          <w:szCs w:val="28"/>
        </w:rPr>
        <w:t>культурно-просветительские центры на базе учреждений культуры</w:t>
      </w:r>
      <w:r w:rsidRPr="00030191">
        <w:rPr>
          <w:rFonts w:ascii="Times New Roman" w:hAnsi="Times New Roman" w:cs="Times New Roman"/>
          <w:sz w:val="28"/>
          <w:szCs w:val="28"/>
        </w:rPr>
        <w:t>»;</w:t>
      </w:r>
    </w:p>
    <w:p w:rsidR="00B24850" w:rsidRPr="00030191" w:rsidRDefault="00B24850" w:rsidP="00B248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субсидия 2 – «</w:t>
      </w:r>
      <w:r>
        <w:rPr>
          <w:rFonts w:ascii="Times New Roman" w:hAnsi="Times New Roman" w:cs="Times New Roman"/>
          <w:sz w:val="28"/>
          <w:szCs w:val="28"/>
        </w:rPr>
        <w:t xml:space="preserve">Поощрены библиотеки по итогам </w:t>
      </w:r>
      <w:r w:rsidRPr="00B24850">
        <w:rPr>
          <w:rFonts w:ascii="Times New Roman" w:hAnsi="Times New Roman" w:cs="Times New Roman"/>
          <w:sz w:val="28"/>
          <w:szCs w:val="28"/>
        </w:rPr>
        <w:t>проведения ежегодного Всероссийского конкурса среди библиотек для выявления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850">
        <w:rPr>
          <w:rFonts w:ascii="Times New Roman" w:hAnsi="Times New Roman" w:cs="Times New Roman"/>
          <w:sz w:val="28"/>
          <w:szCs w:val="28"/>
        </w:rPr>
        <w:t>лучших практик работы</w:t>
      </w:r>
      <w:r w:rsidRPr="00030191">
        <w:rPr>
          <w:rFonts w:ascii="Times New Roman" w:hAnsi="Times New Roman" w:cs="Times New Roman"/>
          <w:sz w:val="28"/>
          <w:szCs w:val="28"/>
        </w:rPr>
        <w:t>»;</w:t>
      </w:r>
    </w:p>
    <w:p w:rsidR="00B24850" w:rsidRPr="00030191" w:rsidRDefault="00B24850" w:rsidP="00B248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91">
        <w:rPr>
          <w:rFonts w:ascii="Times New Roman" w:hAnsi="Times New Roman" w:cs="Times New Roman"/>
          <w:sz w:val="28"/>
          <w:szCs w:val="28"/>
        </w:rPr>
        <w:t>субсидия 3 – «</w:t>
      </w:r>
      <w:r>
        <w:rPr>
          <w:rFonts w:ascii="Times New Roman" w:hAnsi="Times New Roman" w:cs="Times New Roman"/>
          <w:sz w:val="28"/>
          <w:szCs w:val="28"/>
        </w:rPr>
        <w:t xml:space="preserve">Поощрены дома культуры </w:t>
      </w:r>
      <w:r w:rsidRPr="00B24850">
        <w:rPr>
          <w:rFonts w:ascii="Times New Roman" w:hAnsi="Times New Roman" w:cs="Times New Roman"/>
          <w:sz w:val="28"/>
          <w:szCs w:val="28"/>
        </w:rPr>
        <w:t>по итогам проведения ежегодного Всероссийского конкурса среди домов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850">
        <w:rPr>
          <w:rFonts w:ascii="Times New Roman" w:hAnsi="Times New Roman" w:cs="Times New Roman"/>
          <w:sz w:val="28"/>
          <w:szCs w:val="28"/>
        </w:rPr>
        <w:t>для выявления лучших практик работы</w:t>
      </w:r>
      <w:r w:rsidRPr="00030191">
        <w:rPr>
          <w:rFonts w:ascii="Times New Roman" w:hAnsi="Times New Roman" w:cs="Times New Roman"/>
          <w:sz w:val="28"/>
          <w:szCs w:val="28"/>
        </w:rPr>
        <w:t>»;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Значение р</w:t>
      </w:r>
      <w:r>
        <w:rPr>
          <w:rFonts w:ascii="Times New Roman" w:hAnsi="Times New Roman" w:cs="Times New Roman"/>
          <w:sz w:val="28"/>
          <w:szCs w:val="28"/>
        </w:rPr>
        <w:t>езультата использования субсидий</w:t>
      </w:r>
      <w:r w:rsidRPr="00B24850">
        <w:rPr>
          <w:rFonts w:ascii="Times New Roman" w:hAnsi="Times New Roman" w:cs="Times New Roman"/>
          <w:sz w:val="28"/>
          <w:szCs w:val="28"/>
        </w:rPr>
        <w:t xml:space="preserve"> устанавливается соглашением.</w:t>
      </w:r>
    </w:p>
    <w:p w:rsidR="00B24850" w:rsidRPr="00B24850" w:rsidRDefault="0087376D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24850" w:rsidRPr="00B24850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 образованием субсидии осуществляется минкультуры ежегодно в соответствии с постановлением Правительства Оренбургской области от 28 апреля 2011 года N 279-п "Об утверждении порядка разработки, реализации и оценки эффективности государственных программ Оренбургской области" на основании отчета муниципального образования о достижении значения результата использования субсидии путем сравнения фактически достигнутого результата с его плановым значением, установленным соглашением.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Использование предоставленной субсидии считается эффективным, если фактически достигнутое значение результата использования субсидии равно плановому значению, установленному соглашением.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2</w:t>
      </w:r>
      <w:r w:rsidR="0087376D">
        <w:rPr>
          <w:rFonts w:ascii="Times New Roman" w:hAnsi="Times New Roman" w:cs="Times New Roman"/>
          <w:sz w:val="28"/>
          <w:szCs w:val="28"/>
        </w:rPr>
        <w:t>1</w:t>
      </w:r>
      <w:r w:rsidRPr="00B24850">
        <w:rPr>
          <w:rFonts w:ascii="Times New Roman" w:hAnsi="Times New Roman" w:cs="Times New Roman"/>
          <w:sz w:val="28"/>
          <w:szCs w:val="28"/>
        </w:rPr>
        <w:t>. Муниципальные образования представляют в минкультуры в порядке и в сроки, которые установлены соглашениями, следующие отчеты: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об осуществлении расходов бюджета муниципального образования, в целях софинансирования которых предоставляется субсидия;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о достижении значения результата использования субсидии.</w:t>
      </w:r>
    </w:p>
    <w:p w:rsidR="00B24850" w:rsidRPr="00B24850" w:rsidRDefault="0087376D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24850" w:rsidRPr="00B24850">
        <w:rPr>
          <w:rFonts w:ascii="Times New Roman" w:hAnsi="Times New Roman" w:cs="Times New Roman"/>
          <w:sz w:val="28"/>
          <w:szCs w:val="28"/>
        </w:rPr>
        <w:t>. Контроль за соблюдением муниципальными образованиями условий и порядка предоставления субсидии осуществляется минкультуры и органами финансового контроля в соответствии с установленными полномочиями.</w:t>
      </w:r>
    </w:p>
    <w:p w:rsidR="00B24850" w:rsidRPr="00B24850" w:rsidRDefault="0087376D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24850" w:rsidRPr="00B24850">
        <w:rPr>
          <w:rFonts w:ascii="Times New Roman" w:hAnsi="Times New Roman" w:cs="Times New Roman"/>
          <w:sz w:val="28"/>
          <w:szCs w:val="28"/>
        </w:rPr>
        <w:t xml:space="preserve">. Не использованные на 1 января очередного финансового года остатки средств субсидии подлежат возврату в областной бюджет в соответствии с </w:t>
      </w:r>
      <w:r w:rsidR="00B24850" w:rsidRPr="00B24850">
        <w:rPr>
          <w:rFonts w:ascii="Times New Roman" w:hAnsi="Times New Roman" w:cs="Times New Roman"/>
          <w:sz w:val="28"/>
          <w:szCs w:val="28"/>
        </w:rPr>
        <w:lastRenderedPageBreak/>
        <w:t>требованиями, установленными Бюджетным кодексом Российской Федерации.</w:t>
      </w:r>
    </w:p>
    <w:p w:rsidR="00B24850" w:rsidRPr="00B24850" w:rsidRDefault="00FB713C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24850" w:rsidRPr="00B24850">
        <w:rPr>
          <w:rFonts w:ascii="Times New Roman" w:hAnsi="Times New Roman" w:cs="Times New Roman"/>
          <w:sz w:val="28"/>
          <w:szCs w:val="28"/>
        </w:rPr>
        <w:t>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подпунктом "б" пункта 8 правил формирования, предоставления и распределения субсидий из областного бюджета бюджетам муниципальных образований, утвержденных постановлением Правительства Орен</w:t>
      </w:r>
      <w:r>
        <w:rPr>
          <w:rFonts w:ascii="Times New Roman" w:hAnsi="Times New Roman" w:cs="Times New Roman"/>
          <w:sz w:val="28"/>
          <w:szCs w:val="28"/>
        </w:rPr>
        <w:t>бургской области от 20.06.2016 №</w:t>
      </w:r>
      <w:r w:rsidR="00B24850" w:rsidRPr="00B24850">
        <w:rPr>
          <w:rFonts w:ascii="Times New Roman" w:hAnsi="Times New Roman" w:cs="Times New Roman"/>
          <w:sz w:val="28"/>
          <w:szCs w:val="28"/>
        </w:rPr>
        <w:t xml:space="preserve"> 430-п, средства субсидии подлежат возврату в областной бюджет в порядке и сроки, которые установлены указанными правилами.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не достигнуто значение результата использования субсидии, предусмотренное соглашением о предоставлении субсидии, и в срок до первой даты представления отчетности о достижении значения результата использования субсидии в соответствии с соглашением о предоставлении субсидии в году, следующем за годом предоставления субсидии, указанные нарушения не устранены, средства субсидии подлежат возврату в областной бюджет в порядке и сроки, которые установлены правилами формирования, предоставления и распределения субсидий из областного бюджета бюджетам муниципальных образований, утвержденными постановлением Правительства Орен</w:t>
      </w:r>
      <w:r w:rsidR="00FB713C">
        <w:rPr>
          <w:rFonts w:ascii="Times New Roman" w:hAnsi="Times New Roman" w:cs="Times New Roman"/>
          <w:sz w:val="28"/>
          <w:szCs w:val="28"/>
        </w:rPr>
        <w:t>бургской области от 20.06.2016 №</w:t>
      </w:r>
      <w:r w:rsidRPr="00B24850">
        <w:rPr>
          <w:rFonts w:ascii="Times New Roman" w:hAnsi="Times New Roman" w:cs="Times New Roman"/>
          <w:sz w:val="28"/>
          <w:szCs w:val="28"/>
        </w:rPr>
        <w:t xml:space="preserve"> 430-п.</w:t>
      </w:r>
    </w:p>
    <w:p w:rsidR="00B24850" w:rsidRP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t>2</w:t>
      </w:r>
      <w:r w:rsidR="00FB713C">
        <w:rPr>
          <w:rFonts w:ascii="Times New Roman" w:hAnsi="Times New Roman" w:cs="Times New Roman"/>
          <w:sz w:val="28"/>
          <w:szCs w:val="28"/>
        </w:rPr>
        <w:t>5</w:t>
      </w:r>
      <w:r w:rsidRPr="00B24850">
        <w:rPr>
          <w:rFonts w:ascii="Times New Roman" w:hAnsi="Times New Roman" w:cs="Times New Roman"/>
          <w:sz w:val="28"/>
          <w:szCs w:val="28"/>
        </w:rPr>
        <w:t>. В случае если муниципальным образованием обязанность по возврату средств субсидии в областной бюджет вследствие неисполнения обязательств по соглашению о предоставлении субсидии не исполнена (частично исполнена) и основание для освобождения от применения мер ответственности, предусмотренных правилами формирования, предоставления и распределения субсидий из областного бюджета бюджетам муниципальных образований, утвержденными постановлением Правительства Орен</w:t>
      </w:r>
      <w:r w:rsidR="00FB713C">
        <w:rPr>
          <w:rFonts w:ascii="Times New Roman" w:hAnsi="Times New Roman" w:cs="Times New Roman"/>
          <w:sz w:val="28"/>
          <w:szCs w:val="28"/>
        </w:rPr>
        <w:t>бургской области от 20.06.2016 №</w:t>
      </w:r>
      <w:r w:rsidRPr="00B24850">
        <w:rPr>
          <w:rFonts w:ascii="Times New Roman" w:hAnsi="Times New Roman" w:cs="Times New Roman"/>
          <w:sz w:val="28"/>
          <w:szCs w:val="28"/>
        </w:rPr>
        <w:t xml:space="preserve"> 430-п, 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бюджет.</w:t>
      </w:r>
    </w:p>
    <w:p w:rsidR="00B24850" w:rsidRPr="00B24850" w:rsidRDefault="00FB713C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24850" w:rsidRPr="00B24850">
        <w:rPr>
          <w:rFonts w:ascii="Times New Roman" w:hAnsi="Times New Roman" w:cs="Times New Roman"/>
          <w:sz w:val="28"/>
          <w:szCs w:val="28"/>
        </w:rPr>
        <w:t>. В случае несоблюдения условий и порядка предоставления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B24850" w:rsidRPr="00B24850" w:rsidRDefault="00FB713C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24850" w:rsidRPr="00B248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Средства, указанные в пункте 23</w:t>
      </w:r>
      <w:r w:rsidR="00B24850" w:rsidRPr="00B24850">
        <w:rPr>
          <w:rFonts w:ascii="Times New Roman" w:hAnsi="Times New Roman" w:cs="Times New Roman"/>
          <w:sz w:val="28"/>
          <w:szCs w:val="28"/>
        </w:rPr>
        <w:t xml:space="preserve"> настоящих Правил, подлежат возврату в областной бюджет на казначейский счет 03100 "Средства поступлений, являющихся источниками формирования доходов бюджетов бюджетной системы Российской Федерации".</w:t>
      </w:r>
    </w:p>
    <w:p w:rsidR="00B24850" w:rsidRPr="00B24850" w:rsidRDefault="00FB713C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24850" w:rsidRPr="00B24850">
        <w:rPr>
          <w:rFonts w:ascii="Times New Roman" w:hAnsi="Times New Roman" w:cs="Times New Roman"/>
          <w:sz w:val="28"/>
          <w:szCs w:val="28"/>
        </w:rPr>
        <w:t>. В случае невозврата получателем средств субсидии в установлен</w:t>
      </w:r>
      <w:r>
        <w:rPr>
          <w:rFonts w:ascii="Times New Roman" w:hAnsi="Times New Roman" w:cs="Times New Roman"/>
          <w:sz w:val="28"/>
          <w:szCs w:val="28"/>
        </w:rPr>
        <w:t>ный срок, указанных в пунктах 23, 24</w:t>
      </w:r>
      <w:r w:rsidR="00B24850" w:rsidRPr="00B24850">
        <w:rPr>
          <w:rFonts w:ascii="Times New Roman" w:hAnsi="Times New Roman" w:cs="Times New Roman"/>
          <w:sz w:val="28"/>
          <w:szCs w:val="28"/>
        </w:rPr>
        <w:t>, их взыскание осуществляется в соответствии с законодательством Российской Федерации.</w:t>
      </w:r>
    </w:p>
    <w:p w:rsidR="00B24850" w:rsidRPr="00B24850" w:rsidRDefault="00FB713C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24850" w:rsidRPr="00B24850">
        <w:rPr>
          <w:rFonts w:ascii="Times New Roman" w:hAnsi="Times New Roman" w:cs="Times New Roman"/>
          <w:sz w:val="28"/>
          <w:szCs w:val="28"/>
        </w:rPr>
        <w:t>. Ответственность за достоверность информации, содержащейся в документах, представляемых в минкультуры муниципальным образованием в соответствии с настоящими Правилами, возлагается на уполномоченный орган местного самоуправления муниципального образования.</w:t>
      </w:r>
    </w:p>
    <w:p w:rsidR="00B24850" w:rsidRDefault="00B24850" w:rsidP="00B248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4850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393E80" w:rsidRPr="00030191" w:rsidRDefault="00393E80" w:rsidP="00E2003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393E80" w:rsidRPr="00030191">
      <w:headerReference w:type="default" r:id="rId8"/>
      <w:footerReference w:type="default" r:id="rId9"/>
      <w:headerReference w:type="first" r:id="rId10"/>
      <w:pgSz w:w="11907" w:h="16840"/>
      <w:pgMar w:top="567" w:right="851" w:bottom="851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451" w:rsidRDefault="00E20033">
      <w:pPr>
        <w:spacing w:after="0" w:line="240" w:lineRule="auto"/>
      </w:pPr>
      <w:r>
        <w:separator/>
      </w:r>
    </w:p>
  </w:endnote>
  <w:endnote w:type="continuationSeparator" w:id="0">
    <w:p w:rsidR="00C82451" w:rsidRDefault="00E20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451" w:rsidRDefault="00E20033">
    <w:pPr>
      <w:pStyle w:val="af6"/>
      <w:framePr w:wrap="auto" w:vAnchor="text" w:hAnchor="margin" w:xAlign="right" w:y="1"/>
      <w:rPr>
        <w:rStyle w:val="af8"/>
      </w:rPr>
    </w:pPr>
    <w:r>
      <w:rPr>
        <w:rStyle w:val="af8"/>
      </w:rPr>
      <w:t xml:space="preserve"> </w:t>
    </w:r>
  </w:p>
  <w:p w:rsidR="00C82451" w:rsidRDefault="00C8245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451" w:rsidRDefault="00E20033">
      <w:pPr>
        <w:spacing w:after="0" w:line="240" w:lineRule="auto"/>
      </w:pPr>
      <w:r>
        <w:separator/>
      </w:r>
    </w:p>
  </w:footnote>
  <w:footnote w:type="continuationSeparator" w:id="0">
    <w:p w:rsidR="00C82451" w:rsidRDefault="00E20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971125"/>
      <w:docPartObj>
        <w:docPartGallery w:val="Page Numbers (Top of Page)"/>
        <w:docPartUnique/>
      </w:docPartObj>
    </w:sdtPr>
    <w:sdtEndPr/>
    <w:sdtContent>
      <w:p w:rsidR="00C82451" w:rsidRDefault="00E2003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24C">
          <w:rPr>
            <w:noProof/>
          </w:rPr>
          <w:t>5</w:t>
        </w:r>
        <w:r>
          <w:fldChar w:fldCharType="end"/>
        </w:r>
      </w:p>
    </w:sdtContent>
  </w:sdt>
  <w:p w:rsidR="00C82451" w:rsidRDefault="00C82451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451" w:rsidRDefault="00C82451">
    <w:pPr>
      <w:pStyle w:val="af4"/>
      <w:jc w:val="center"/>
    </w:pPr>
  </w:p>
  <w:p w:rsidR="00C82451" w:rsidRDefault="00C8245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1F8"/>
    <w:multiLevelType w:val="hybridMultilevel"/>
    <w:tmpl w:val="6252702E"/>
    <w:lvl w:ilvl="0" w:tplc="31C4B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F4A3902">
      <w:start w:val="1"/>
      <w:numFmt w:val="lowerLetter"/>
      <w:lvlText w:val="%2."/>
      <w:lvlJc w:val="left"/>
      <w:pPr>
        <w:ind w:left="1789" w:hanging="360"/>
      </w:pPr>
    </w:lvl>
    <w:lvl w:ilvl="2" w:tplc="5C0CC43A">
      <w:start w:val="1"/>
      <w:numFmt w:val="lowerRoman"/>
      <w:lvlText w:val="%3."/>
      <w:lvlJc w:val="right"/>
      <w:pPr>
        <w:ind w:left="2509" w:hanging="180"/>
      </w:pPr>
    </w:lvl>
    <w:lvl w:ilvl="3" w:tplc="658628F0">
      <w:start w:val="1"/>
      <w:numFmt w:val="decimal"/>
      <w:lvlText w:val="%4."/>
      <w:lvlJc w:val="left"/>
      <w:pPr>
        <w:ind w:left="3229" w:hanging="360"/>
      </w:pPr>
    </w:lvl>
    <w:lvl w:ilvl="4" w:tplc="05CE2CCC">
      <w:start w:val="1"/>
      <w:numFmt w:val="lowerLetter"/>
      <w:lvlText w:val="%5."/>
      <w:lvlJc w:val="left"/>
      <w:pPr>
        <w:ind w:left="3949" w:hanging="360"/>
      </w:pPr>
    </w:lvl>
    <w:lvl w:ilvl="5" w:tplc="E3BE8618">
      <w:start w:val="1"/>
      <w:numFmt w:val="lowerRoman"/>
      <w:lvlText w:val="%6."/>
      <w:lvlJc w:val="right"/>
      <w:pPr>
        <w:ind w:left="4669" w:hanging="180"/>
      </w:pPr>
    </w:lvl>
    <w:lvl w:ilvl="6" w:tplc="B0BC9136">
      <w:start w:val="1"/>
      <w:numFmt w:val="decimal"/>
      <w:lvlText w:val="%7."/>
      <w:lvlJc w:val="left"/>
      <w:pPr>
        <w:ind w:left="5389" w:hanging="360"/>
      </w:pPr>
    </w:lvl>
    <w:lvl w:ilvl="7" w:tplc="4470DF10">
      <w:start w:val="1"/>
      <w:numFmt w:val="lowerLetter"/>
      <w:lvlText w:val="%8."/>
      <w:lvlJc w:val="left"/>
      <w:pPr>
        <w:ind w:left="6109" w:hanging="360"/>
      </w:pPr>
    </w:lvl>
    <w:lvl w:ilvl="8" w:tplc="E20A3092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A238C"/>
    <w:multiLevelType w:val="hybridMultilevel"/>
    <w:tmpl w:val="DAAC9428"/>
    <w:lvl w:ilvl="0" w:tplc="3922598E">
      <w:start w:val="1"/>
      <w:numFmt w:val="decimal"/>
      <w:lvlText w:val="%1."/>
      <w:lvlJc w:val="left"/>
      <w:pPr>
        <w:ind w:left="9881" w:hanging="525"/>
      </w:pPr>
      <w:rPr>
        <w:rFonts w:hint="default"/>
      </w:rPr>
    </w:lvl>
    <w:lvl w:ilvl="1" w:tplc="EE307132">
      <w:start w:val="1"/>
      <w:numFmt w:val="lowerLetter"/>
      <w:lvlText w:val="%2."/>
      <w:lvlJc w:val="left"/>
      <w:pPr>
        <w:ind w:left="1789" w:hanging="360"/>
      </w:pPr>
    </w:lvl>
    <w:lvl w:ilvl="2" w:tplc="10E0B50C">
      <w:start w:val="1"/>
      <w:numFmt w:val="lowerRoman"/>
      <w:lvlText w:val="%3."/>
      <w:lvlJc w:val="right"/>
      <w:pPr>
        <w:ind w:left="2509" w:hanging="180"/>
      </w:pPr>
    </w:lvl>
    <w:lvl w:ilvl="3" w:tplc="146CD18E">
      <w:start w:val="1"/>
      <w:numFmt w:val="decimal"/>
      <w:lvlText w:val="%4."/>
      <w:lvlJc w:val="left"/>
      <w:pPr>
        <w:ind w:left="3229" w:hanging="360"/>
      </w:pPr>
    </w:lvl>
    <w:lvl w:ilvl="4" w:tplc="B4FEEED4">
      <w:start w:val="1"/>
      <w:numFmt w:val="lowerLetter"/>
      <w:lvlText w:val="%5."/>
      <w:lvlJc w:val="left"/>
      <w:pPr>
        <w:ind w:left="3949" w:hanging="360"/>
      </w:pPr>
    </w:lvl>
    <w:lvl w:ilvl="5" w:tplc="EE44632C">
      <w:start w:val="1"/>
      <w:numFmt w:val="lowerRoman"/>
      <w:lvlText w:val="%6."/>
      <w:lvlJc w:val="right"/>
      <w:pPr>
        <w:ind w:left="4669" w:hanging="180"/>
      </w:pPr>
    </w:lvl>
    <w:lvl w:ilvl="6" w:tplc="1B1ED358">
      <w:start w:val="1"/>
      <w:numFmt w:val="decimal"/>
      <w:lvlText w:val="%7."/>
      <w:lvlJc w:val="left"/>
      <w:pPr>
        <w:ind w:left="5389" w:hanging="360"/>
      </w:pPr>
    </w:lvl>
    <w:lvl w:ilvl="7" w:tplc="79D09694">
      <w:start w:val="1"/>
      <w:numFmt w:val="lowerLetter"/>
      <w:lvlText w:val="%8."/>
      <w:lvlJc w:val="left"/>
      <w:pPr>
        <w:ind w:left="6109" w:hanging="360"/>
      </w:pPr>
    </w:lvl>
    <w:lvl w:ilvl="8" w:tplc="32207D66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AA5C91"/>
    <w:multiLevelType w:val="hybridMultilevel"/>
    <w:tmpl w:val="E9B6934A"/>
    <w:lvl w:ilvl="0" w:tplc="E3781EA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6B6804D2">
      <w:start w:val="1"/>
      <w:numFmt w:val="lowerLetter"/>
      <w:lvlText w:val="%2."/>
      <w:lvlJc w:val="left"/>
      <w:pPr>
        <w:ind w:left="1789" w:hanging="360"/>
      </w:pPr>
    </w:lvl>
    <w:lvl w:ilvl="2" w:tplc="4D8ECBBE">
      <w:start w:val="1"/>
      <w:numFmt w:val="lowerRoman"/>
      <w:lvlText w:val="%3."/>
      <w:lvlJc w:val="right"/>
      <w:pPr>
        <w:ind w:left="2509" w:hanging="180"/>
      </w:pPr>
    </w:lvl>
    <w:lvl w:ilvl="3" w:tplc="AD70371A">
      <w:start w:val="1"/>
      <w:numFmt w:val="decimal"/>
      <w:lvlText w:val="%4."/>
      <w:lvlJc w:val="left"/>
      <w:pPr>
        <w:ind w:left="3229" w:hanging="360"/>
      </w:pPr>
    </w:lvl>
    <w:lvl w:ilvl="4" w:tplc="46B2A7FA">
      <w:start w:val="1"/>
      <w:numFmt w:val="lowerLetter"/>
      <w:lvlText w:val="%5."/>
      <w:lvlJc w:val="left"/>
      <w:pPr>
        <w:ind w:left="3949" w:hanging="360"/>
      </w:pPr>
    </w:lvl>
    <w:lvl w:ilvl="5" w:tplc="8EEA0A60">
      <w:start w:val="1"/>
      <w:numFmt w:val="lowerRoman"/>
      <w:lvlText w:val="%6."/>
      <w:lvlJc w:val="right"/>
      <w:pPr>
        <w:ind w:left="4669" w:hanging="180"/>
      </w:pPr>
    </w:lvl>
    <w:lvl w:ilvl="6" w:tplc="5C9E845E">
      <w:start w:val="1"/>
      <w:numFmt w:val="decimal"/>
      <w:lvlText w:val="%7."/>
      <w:lvlJc w:val="left"/>
      <w:pPr>
        <w:ind w:left="5389" w:hanging="360"/>
      </w:pPr>
    </w:lvl>
    <w:lvl w:ilvl="7" w:tplc="99721D96">
      <w:start w:val="1"/>
      <w:numFmt w:val="lowerLetter"/>
      <w:lvlText w:val="%8."/>
      <w:lvlJc w:val="left"/>
      <w:pPr>
        <w:ind w:left="6109" w:hanging="360"/>
      </w:pPr>
    </w:lvl>
    <w:lvl w:ilvl="8" w:tplc="470E636C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7E78DB"/>
    <w:multiLevelType w:val="hybridMultilevel"/>
    <w:tmpl w:val="8188A7BA"/>
    <w:lvl w:ilvl="0" w:tplc="3DF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58CC072">
      <w:start w:val="1"/>
      <w:numFmt w:val="lowerLetter"/>
      <w:lvlText w:val="%2."/>
      <w:lvlJc w:val="left"/>
      <w:pPr>
        <w:ind w:left="1789" w:hanging="360"/>
      </w:pPr>
    </w:lvl>
    <w:lvl w:ilvl="2" w:tplc="7812A5C0">
      <w:start w:val="1"/>
      <w:numFmt w:val="lowerRoman"/>
      <w:lvlText w:val="%3."/>
      <w:lvlJc w:val="right"/>
      <w:pPr>
        <w:ind w:left="2509" w:hanging="180"/>
      </w:pPr>
    </w:lvl>
    <w:lvl w:ilvl="3" w:tplc="3F2CF6C2">
      <w:start w:val="1"/>
      <w:numFmt w:val="decimal"/>
      <w:lvlText w:val="%4."/>
      <w:lvlJc w:val="left"/>
      <w:pPr>
        <w:ind w:left="3229" w:hanging="360"/>
      </w:pPr>
    </w:lvl>
    <w:lvl w:ilvl="4" w:tplc="F1F87C50">
      <w:start w:val="1"/>
      <w:numFmt w:val="lowerLetter"/>
      <w:lvlText w:val="%5."/>
      <w:lvlJc w:val="left"/>
      <w:pPr>
        <w:ind w:left="3949" w:hanging="360"/>
      </w:pPr>
    </w:lvl>
    <w:lvl w:ilvl="5" w:tplc="8EDADBF6">
      <w:start w:val="1"/>
      <w:numFmt w:val="lowerRoman"/>
      <w:lvlText w:val="%6."/>
      <w:lvlJc w:val="right"/>
      <w:pPr>
        <w:ind w:left="4669" w:hanging="180"/>
      </w:pPr>
    </w:lvl>
    <w:lvl w:ilvl="6" w:tplc="2496E04A">
      <w:start w:val="1"/>
      <w:numFmt w:val="decimal"/>
      <w:lvlText w:val="%7."/>
      <w:lvlJc w:val="left"/>
      <w:pPr>
        <w:ind w:left="5389" w:hanging="360"/>
      </w:pPr>
    </w:lvl>
    <w:lvl w:ilvl="7" w:tplc="3628027A">
      <w:start w:val="1"/>
      <w:numFmt w:val="lowerLetter"/>
      <w:lvlText w:val="%8."/>
      <w:lvlJc w:val="left"/>
      <w:pPr>
        <w:ind w:left="6109" w:hanging="360"/>
      </w:pPr>
    </w:lvl>
    <w:lvl w:ilvl="8" w:tplc="7C60D22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D82A22"/>
    <w:multiLevelType w:val="hybridMultilevel"/>
    <w:tmpl w:val="144C0E20"/>
    <w:lvl w:ilvl="0" w:tplc="6568B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18479C">
      <w:start w:val="1"/>
      <w:numFmt w:val="lowerLetter"/>
      <w:lvlText w:val="%2."/>
      <w:lvlJc w:val="left"/>
      <w:pPr>
        <w:ind w:left="1440" w:hanging="360"/>
      </w:pPr>
    </w:lvl>
    <w:lvl w:ilvl="2" w:tplc="B0E25FA2">
      <w:start w:val="1"/>
      <w:numFmt w:val="lowerRoman"/>
      <w:lvlText w:val="%3."/>
      <w:lvlJc w:val="right"/>
      <w:pPr>
        <w:ind w:left="2160" w:hanging="180"/>
      </w:pPr>
    </w:lvl>
    <w:lvl w:ilvl="3" w:tplc="30185844">
      <w:start w:val="1"/>
      <w:numFmt w:val="decimal"/>
      <w:lvlText w:val="%4."/>
      <w:lvlJc w:val="left"/>
      <w:pPr>
        <w:ind w:left="2880" w:hanging="360"/>
      </w:pPr>
    </w:lvl>
    <w:lvl w:ilvl="4" w:tplc="9510F2A6">
      <w:start w:val="1"/>
      <w:numFmt w:val="lowerLetter"/>
      <w:lvlText w:val="%5."/>
      <w:lvlJc w:val="left"/>
      <w:pPr>
        <w:ind w:left="3600" w:hanging="360"/>
      </w:pPr>
    </w:lvl>
    <w:lvl w:ilvl="5" w:tplc="693ECABA">
      <w:start w:val="1"/>
      <w:numFmt w:val="lowerRoman"/>
      <w:lvlText w:val="%6."/>
      <w:lvlJc w:val="right"/>
      <w:pPr>
        <w:ind w:left="4320" w:hanging="180"/>
      </w:pPr>
    </w:lvl>
    <w:lvl w:ilvl="6" w:tplc="E2DCCA6C">
      <w:start w:val="1"/>
      <w:numFmt w:val="decimal"/>
      <w:lvlText w:val="%7."/>
      <w:lvlJc w:val="left"/>
      <w:pPr>
        <w:ind w:left="5040" w:hanging="360"/>
      </w:pPr>
    </w:lvl>
    <w:lvl w:ilvl="7" w:tplc="0C4880A4">
      <w:start w:val="1"/>
      <w:numFmt w:val="lowerLetter"/>
      <w:lvlText w:val="%8."/>
      <w:lvlJc w:val="left"/>
      <w:pPr>
        <w:ind w:left="5760" w:hanging="360"/>
      </w:pPr>
    </w:lvl>
    <w:lvl w:ilvl="8" w:tplc="B3FA1E4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23446"/>
    <w:multiLevelType w:val="hybridMultilevel"/>
    <w:tmpl w:val="53D2303C"/>
    <w:lvl w:ilvl="0" w:tplc="F9B67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4C2ACF6">
      <w:start w:val="1"/>
      <w:numFmt w:val="lowerLetter"/>
      <w:lvlText w:val="%2."/>
      <w:lvlJc w:val="left"/>
      <w:pPr>
        <w:ind w:left="1789" w:hanging="360"/>
      </w:pPr>
    </w:lvl>
    <w:lvl w:ilvl="2" w:tplc="CD5E101E">
      <w:start w:val="1"/>
      <w:numFmt w:val="lowerRoman"/>
      <w:lvlText w:val="%3."/>
      <w:lvlJc w:val="right"/>
      <w:pPr>
        <w:ind w:left="2509" w:hanging="180"/>
      </w:pPr>
    </w:lvl>
    <w:lvl w:ilvl="3" w:tplc="C7908A94">
      <w:start w:val="1"/>
      <w:numFmt w:val="decimal"/>
      <w:lvlText w:val="%4."/>
      <w:lvlJc w:val="left"/>
      <w:pPr>
        <w:ind w:left="3229" w:hanging="360"/>
      </w:pPr>
    </w:lvl>
    <w:lvl w:ilvl="4" w:tplc="E5881BAC">
      <w:start w:val="1"/>
      <w:numFmt w:val="lowerLetter"/>
      <w:lvlText w:val="%5."/>
      <w:lvlJc w:val="left"/>
      <w:pPr>
        <w:ind w:left="3949" w:hanging="360"/>
      </w:pPr>
    </w:lvl>
    <w:lvl w:ilvl="5" w:tplc="EC84426A">
      <w:start w:val="1"/>
      <w:numFmt w:val="lowerRoman"/>
      <w:lvlText w:val="%6."/>
      <w:lvlJc w:val="right"/>
      <w:pPr>
        <w:ind w:left="4669" w:hanging="180"/>
      </w:pPr>
    </w:lvl>
    <w:lvl w:ilvl="6" w:tplc="370E8EF2">
      <w:start w:val="1"/>
      <w:numFmt w:val="decimal"/>
      <w:lvlText w:val="%7."/>
      <w:lvlJc w:val="left"/>
      <w:pPr>
        <w:ind w:left="5389" w:hanging="360"/>
      </w:pPr>
    </w:lvl>
    <w:lvl w:ilvl="7" w:tplc="4D3A2362">
      <w:start w:val="1"/>
      <w:numFmt w:val="lowerLetter"/>
      <w:lvlText w:val="%8."/>
      <w:lvlJc w:val="left"/>
      <w:pPr>
        <w:ind w:left="6109" w:hanging="360"/>
      </w:pPr>
    </w:lvl>
    <w:lvl w:ilvl="8" w:tplc="AA52B0A6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DC2DAD"/>
    <w:multiLevelType w:val="hybridMultilevel"/>
    <w:tmpl w:val="0A2A5680"/>
    <w:lvl w:ilvl="0" w:tplc="F482CA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DCFBEC">
      <w:start w:val="1"/>
      <w:numFmt w:val="lowerLetter"/>
      <w:lvlText w:val="%2."/>
      <w:lvlJc w:val="left"/>
      <w:pPr>
        <w:ind w:left="1440" w:hanging="360"/>
      </w:pPr>
    </w:lvl>
    <w:lvl w:ilvl="2" w:tplc="39640730">
      <w:start w:val="1"/>
      <w:numFmt w:val="lowerRoman"/>
      <w:lvlText w:val="%3."/>
      <w:lvlJc w:val="right"/>
      <w:pPr>
        <w:ind w:left="2160" w:hanging="180"/>
      </w:pPr>
    </w:lvl>
    <w:lvl w:ilvl="3" w:tplc="25EC2DF4">
      <w:start w:val="1"/>
      <w:numFmt w:val="decimal"/>
      <w:lvlText w:val="%4."/>
      <w:lvlJc w:val="left"/>
      <w:pPr>
        <w:ind w:left="2880" w:hanging="360"/>
      </w:pPr>
    </w:lvl>
    <w:lvl w:ilvl="4" w:tplc="54CEBFBC">
      <w:start w:val="1"/>
      <w:numFmt w:val="lowerLetter"/>
      <w:lvlText w:val="%5."/>
      <w:lvlJc w:val="left"/>
      <w:pPr>
        <w:ind w:left="3600" w:hanging="360"/>
      </w:pPr>
    </w:lvl>
    <w:lvl w:ilvl="5" w:tplc="312CCC9C">
      <w:start w:val="1"/>
      <w:numFmt w:val="lowerRoman"/>
      <w:lvlText w:val="%6."/>
      <w:lvlJc w:val="right"/>
      <w:pPr>
        <w:ind w:left="4320" w:hanging="180"/>
      </w:pPr>
    </w:lvl>
    <w:lvl w:ilvl="6" w:tplc="3A6E0F00">
      <w:start w:val="1"/>
      <w:numFmt w:val="decimal"/>
      <w:lvlText w:val="%7."/>
      <w:lvlJc w:val="left"/>
      <w:pPr>
        <w:ind w:left="5040" w:hanging="360"/>
      </w:pPr>
    </w:lvl>
    <w:lvl w:ilvl="7" w:tplc="EBCA566C">
      <w:start w:val="1"/>
      <w:numFmt w:val="lowerLetter"/>
      <w:lvlText w:val="%8."/>
      <w:lvlJc w:val="left"/>
      <w:pPr>
        <w:ind w:left="5760" w:hanging="360"/>
      </w:pPr>
    </w:lvl>
    <w:lvl w:ilvl="8" w:tplc="D1A66D6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12FF1"/>
    <w:multiLevelType w:val="hybridMultilevel"/>
    <w:tmpl w:val="BB122A6C"/>
    <w:lvl w:ilvl="0" w:tplc="DD8016EE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11CC3F5A">
      <w:start w:val="1"/>
      <w:numFmt w:val="lowerLetter"/>
      <w:lvlText w:val="%2."/>
      <w:lvlJc w:val="left"/>
      <w:pPr>
        <w:ind w:left="1789" w:hanging="360"/>
      </w:pPr>
    </w:lvl>
    <w:lvl w:ilvl="2" w:tplc="B2004C1A">
      <w:start w:val="1"/>
      <w:numFmt w:val="lowerRoman"/>
      <w:lvlText w:val="%3."/>
      <w:lvlJc w:val="right"/>
      <w:pPr>
        <w:ind w:left="2509" w:hanging="180"/>
      </w:pPr>
    </w:lvl>
    <w:lvl w:ilvl="3" w:tplc="E4D2E6E4">
      <w:start w:val="1"/>
      <w:numFmt w:val="decimal"/>
      <w:lvlText w:val="%4."/>
      <w:lvlJc w:val="left"/>
      <w:pPr>
        <w:ind w:left="3229" w:hanging="360"/>
      </w:pPr>
    </w:lvl>
    <w:lvl w:ilvl="4" w:tplc="4BB01DC4">
      <w:start w:val="1"/>
      <w:numFmt w:val="lowerLetter"/>
      <w:lvlText w:val="%5."/>
      <w:lvlJc w:val="left"/>
      <w:pPr>
        <w:ind w:left="3949" w:hanging="360"/>
      </w:pPr>
    </w:lvl>
    <w:lvl w:ilvl="5" w:tplc="56AA3EC2">
      <w:start w:val="1"/>
      <w:numFmt w:val="lowerRoman"/>
      <w:lvlText w:val="%6."/>
      <w:lvlJc w:val="right"/>
      <w:pPr>
        <w:ind w:left="4669" w:hanging="180"/>
      </w:pPr>
    </w:lvl>
    <w:lvl w:ilvl="6" w:tplc="2206B3F8">
      <w:start w:val="1"/>
      <w:numFmt w:val="decimal"/>
      <w:lvlText w:val="%7."/>
      <w:lvlJc w:val="left"/>
      <w:pPr>
        <w:ind w:left="5389" w:hanging="360"/>
      </w:pPr>
    </w:lvl>
    <w:lvl w:ilvl="7" w:tplc="C6A2DE8C">
      <w:start w:val="1"/>
      <w:numFmt w:val="lowerLetter"/>
      <w:lvlText w:val="%8."/>
      <w:lvlJc w:val="left"/>
      <w:pPr>
        <w:ind w:left="6109" w:hanging="360"/>
      </w:pPr>
    </w:lvl>
    <w:lvl w:ilvl="8" w:tplc="40BA881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51"/>
    <w:rsid w:val="00030191"/>
    <w:rsid w:val="00155D10"/>
    <w:rsid w:val="001B33A6"/>
    <w:rsid w:val="001F3392"/>
    <w:rsid w:val="00276F2B"/>
    <w:rsid w:val="00290077"/>
    <w:rsid w:val="002D0D0F"/>
    <w:rsid w:val="00374048"/>
    <w:rsid w:val="00393E80"/>
    <w:rsid w:val="003E084B"/>
    <w:rsid w:val="004159FC"/>
    <w:rsid w:val="00565E41"/>
    <w:rsid w:val="00573308"/>
    <w:rsid w:val="00586730"/>
    <w:rsid w:val="005A4712"/>
    <w:rsid w:val="005A6D70"/>
    <w:rsid w:val="006A50BE"/>
    <w:rsid w:val="006D7EF3"/>
    <w:rsid w:val="00711719"/>
    <w:rsid w:val="0077582F"/>
    <w:rsid w:val="007E2A15"/>
    <w:rsid w:val="0087376D"/>
    <w:rsid w:val="00883AA3"/>
    <w:rsid w:val="008A07FC"/>
    <w:rsid w:val="008B23CF"/>
    <w:rsid w:val="008B7BBE"/>
    <w:rsid w:val="009369DA"/>
    <w:rsid w:val="00A12672"/>
    <w:rsid w:val="00A966FD"/>
    <w:rsid w:val="00AE2F3D"/>
    <w:rsid w:val="00B24850"/>
    <w:rsid w:val="00BC2C7C"/>
    <w:rsid w:val="00BD5BEF"/>
    <w:rsid w:val="00C2188D"/>
    <w:rsid w:val="00C436EA"/>
    <w:rsid w:val="00C45F66"/>
    <w:rsid w:val="00C82451"/>
    <w:rsid w:val="00CC3997"/>
    <w:rsid w:val="00CE624C"/>
    <w:rsid w:val="00DA24B3"/>
    <w:rsid w:val="00E20033"/>
    <w:rsid w:val="00E43EF3"/>
    <w:rsid w:val="00FB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1262B-0000-4A9E-8451-D530B5EF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character" w:styleId="af8">
    <w:name w:val="page number"/>
    <w:uiPriority w:val="99"/>
    <w:rPr>
      <w:rFonts w:cs="Times New Roman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No Spacing"/>
    <w:link w:val="afc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fb"/>
    <w:uiPriority w:val="1"/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BlockQuotation">
    <w:name w:val="Block Quotation"/>
    <w:basedOn w:val="a"/>
    <w:pPr>
      <w:widowControl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b/>
      <w:bCs/>
      <w:sz w:val="20"/>
      <w:szCs w:val="20"/>
    </w:rPr>
  </w:style>
  <w:style w:type="paragraph" w:styleId="aff4">
    <w:name w:val="Normal (Web)"/>
    <w:basedOn w:val="a"/>
    <w:uiPriority w:val="99"/>
    <w:semiHidden/>
    <w:unhideWhenUsed/>
    <w:rsid w:val="006D7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D0C7A-36A5-41A1-8F28-2D278CDB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Галентова Анна Юрьевна</dc:creator>
  <cp:keywords/>
  <dc:description/>
  <cp:lastModifiedBy>Вишнякова Софья Александровна</cp:lastModifiedBy>
  <cp:revision>2</cp:revision>
  <cp:lastPrinted>2025-10-10T04:22:00Z</cp:lastPrinted>
  <dcterms:created xsi:type="dcterms:W3CDTF">2025-10-25T07:17:00Z</dcterms:created>
  <dcterms:modified xsi:type="dcterms:W3CDTF">2025-10-25T07:17:00Z</dcterms:modified>
</cp:coreProperties>
</file>